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E7" w:rsidRDefault="00B768E7" w:rsidP="00B768E7"/>
    <w:p w:rsidR="00B768E7" w:rsidRPr="0011193D" w:rsidRDefault="00B768E7" w:rsidP="00B768E7">
      <w:pPr>
        <w:rPr>
          <w:lang w:val="ru-RU"/>
        </w:rPr>
      </w:pPr>
    </w:p>
    <w:tbl>
      <w:tblPr>
        <w:tblW w:w="5054" w:type="dxa"/>
        <w:jc w:val="right"/>
        <w:tblCellSpacing w:w="20" w:type="dxa"/>
        <w:tblLook w:val="04A0" w:firstRow="1" w:lastRow="0" w:firstColumn="1" w:lastColumn="0" w:noHBand="0" w:noVBand="1"/>
      </w:tblPr>
      <w:tblGrid>
        <w:gridCol w:w="5054"/>
      </w:tblGrid>
      <w:tr w:rsidR="00B768E7" w:rsidTr="00B768E7">
        <w:trPr>
          <w:tblCellSpacing w:w="20" w:type="dxa"/>
          <w:jc w:val="right"/>
        </w:trPr>
        <w:tc>
          <w:tcPr>
            <w:tcW w:w="4974" w:type="dxa"/>
            <w:hideMark/>
          </w:tcPr>
          <w:p w:rsidR="00B768E7" w:rsidRDefault="00B768E7">
            <w:pPr>
              <w:rPr>
                <w:rFonts w:ascii="Verdana" w:hAnsi="Verdana"/>
                <w:b/>
                <w:sz w:val="20"/>
                <w:szCs w:val="20"/>
              </w:rPr>
            </w:pPr>
            <w:r>
              <w:rPr>
                <w:rFonts w:ascii="Verdana" w:hAnsi="Verdana"/>
                <w:sz w:val="20"/>
                <w:szCs w:val="20"/>
              </w:rPr>
              <w:t xml:space="preserve">                </w:t>
            </w:r>
            <w:r>
              <w:rPr>
                <w:rFonts w:ascii="Verdana" w:hAnsi="Verdana"/>
                <w:b/>
                <w:sz w:val="20"/>
                <w:szCs w:val="20"/>
                <w:u w:val="single"/>
              </w:rPr>
              <w:t>ЗАТВЕРДЖУЮ</w:t>
            </w:r>
            <w:r>
              <w:rPr>
                <w:rFonts w:ascii="Verdana" w:hAnsi="Verdana"/>
                <w:b/>
                <w:sz w:val="20"/>
                <w:szCs w:val="20"/>
              </w:rPr>
              <w:t xml:space="preserve">          </w:t>
            </w:r>
          </w:p>
          <w:p w:rsidR="00B768E7" w:rsidRDefault="00B768E7">
            <w:pPr>
              <w:rPr>
                <w:rFonts w:ascii="Verdana" w:hAnsi="Verdana"/>
                <w:b/>
                <w:sz w:val="20"/>
                <w:szCs w:val="20"/>
                <w:u w:val="single"/>
              </w:rPr>
            </w:pPr>
            <w:r>
              <w:rPr>
                <w:rFonts w:ascii="Verdana" w:hAnsi="Verdana"/>
                <w:b/>
                <w:sz w:val="20"/>
                <w:szCs w:val="20"/>
              </w:rPr>
              <w:t xml:space="preserve">Заступник Харківського </w:t>
            </w:r>
          </w:p>
          <w:p w:rsidR="00B768E7" w:rsidRDefault="00B768E7">
            <w:pPr>
              <w:rPr>
                <w:rFonts w:ascii="Verdana" w:hAnsi="Verdana"/>
                <w:b/>
                <w:sz w:val="20"/>
                <w:szCs w:val="20"/>
              </w:rPr>
            </w:pPr>
            <w:r>
              <w:rPr>
                <w:rFonts w:ascii="Verdana" w:hAnsi="Verdana"/>
                <w:b/>
                <w:sz w:val="20"/>
                <w:szCs w:val="20"/>
              </w:rPr>
              <w:t xml:space="preserve"> міського голови </w:t>
            </w:r>
          </w:p>
          <w:p w:rsidR="00B768E7" w:rsidRDefault="00B768E7">
            <w:pPr>
              <w:rPr>
                <w:rFonts w:ascii="Verdana" w:hAnsi="Verdana"/>
                <w:b/>
                <w:sz w:val="20"/>
                <w:szCs w:val="20"/>
              </w:rPr>
            </w:pPr>
            <w:r>
              <w:rPr>
                <w:rFonts w:ascii="Verdana" w:hAnsi="Verdana"/>
                <w:b/>
                <w:sz w:val="20"/>
                <w:szCs w:val="20"/>
              </w:rPr>
              <w:t xml:space="preserve">                                            </w:t>
            </w:r>
          </w:p>
          <w:p w:rsidR="00B768E7" w:rsidRDefault="00B768E7">
            <w:pPr>
              <w:rPr>
                <w:rFonts w:ascii="Verdana" w:hAnsi="Verdana"/>
                <w:b/>
                <w:sz w:val="20"/>
                <w:szCs w:val="20"/>
              </w:rPr>
            </w:pPr>
            <w:r>
              <w:rPr>
                <w:rFonts w:ascii="Verdana" w:hAnsi="Verdana"/>
                <w:b/>
                <w:sz w:val="20"/>
                <w:szCs w:val="20"/>
              </w:rPr>
              <w:t xml:space="preserve">  __________ К.А.Лобойченко</w:t>
            </w:r>
          </w:p>
          <w:p w:rsidR="00B768E7" w:rsidRDefault="00B768E7" w:rsidP="00243345">
            <w:pPr>
              <w:rPr>
                <w:rFonts w:ascii="Verdana" w:hAnsi="Verdana"/>
                <w:b/>
                <w:sz w:val="20"/>
                <w:szCs w:val="20"/>
              </w:rPr>
            </w:pPr>
            <w:r>
              <w:rPr>
                <w:rFonts w:ascii="Verdana" w:hAnsi="Verdana"/>
                <w:b/>
                <w:sz w:val="20"/>
                <w:szCs w:val="20"/>
              </w:rPr>
              <w:t xml:space="preserve">  «   » </w:t>
            </w:r>
            <w:r w:rsidR="00243345">
              <w:rPr>
                <w:rFonts w:ascii="Verdana" w:hAnsi="Verdana"/>
                <w:b/>
                <w:sz w:val="20"/>
                <w:szCs w:val="20"/>
              </w:rPr>
              <w:t xml:space="preserve"> червня</w:t>
            </w:r>
            <w:r>
              <w:rPr>
                <w:rFonts w:ascii="Verdana" w:hAnsi="Verdana"/>
                <w:b/>
                <w:sz w:val="20"/>
                <w:szCs w:val="20"/>
              </w:rPr>
              <w:t xml:space="preserve">   201</w:t>
            </w:r>
            <w:r>
              <w:rPr>
                <w:rFonts w:ascii="Verdana" w:hAnsi="Verdana"/>
                <w:b/>
                <w:sz w:val="20"/>
                <w:szCs w:val="20"/>
                <w:lang w:val="ru-RU"/>
              </w:rPr>
              <w:t>8</w:t>
            </w:r>
            <w:r>
              <w:rPr>
                <w:rFonts w:ascii="Verdana" w:hAnsi="Verdana"/>
                <w:b/>
                <w:sz w:val="20"/>
                <w:szCs w:val="20"/>
              </w:rPr>
              <w:t xml:space="preserve"> року</w:t>
            </w:r>
          </w:p>
        </w:tc>
      </w:tr>
    </w:tbl>
    <w:p w:rsidR="00B768E7" w:rsidRDefault="00B768E7" w:rsidP="00B768E7">
      <w:pPr>
        <w:rPr>
          <w:rFonts w:ascii="Verdana" w:hAnsi="Verdana"/>
          <w:sz w:val="20"/>
          <w:szCs w:val="20"/>
        </w:rPr>
      </w:pPr>
    </w:p>
    <w:p w:rsidR="00B768E7" w:rsidRDefault="00B768E7" w:rsidP="00B768E7">
      <w:pPr>
        <w:rPr>
          <w:rFonts w:ascii="Verdana" w:hAnsi="Verdana"/>
          <w:sz w:val="20"/>
          <w:szCs w:val="20"/>
        </w:rPr>
      </w:pPr>
    </w:p>
    <w:p w:rsidR="00B768E7" w:rsidRDefault="00B768E7" w:rsidP="00B768E7">
      <w:pPr>
        <w:rPr>
          <w:rFonts w:ascii="Verdana" w:hAnsi="Verdana"/>
          <w:sz w:val="20"/>
          <w:szCs w:val="20"/>
        </w:rPr>
      </w:pPr>
    </w:p>
    <w:p w:rsidR="00B768E7" w:rsidRDefault="00B768E7" w:rsidP="00B768E7">
      <w:pPr>
        <w:rPr>
          <w:rFonts w:ascii="Verdana" w:hAnsi="Verdana"/>
          <w:sz w:val="20"/>
          <w:szCs w:val="20"/>
          <w:lang w:val="ru-RU"/>
        </w:rPr>
      </w:pPr>
    </w:p>
    <w:p w:rsidR="00B768E7" w:rsidRDefault="00B768E7" w:rsidP="00B768E7">
      <w:pPr>
        <w:rPr>
          <w:rFonts w:ascii="Verdana" w:hAnsi="Verdana"/>
          <w:sz w:val="20"/>
          <w:szCs w:val="20"/>
          <w:lang w:val="ru-RU"/>
        </w:rPr>
      </w:pPr>
    </w:p>
    <w:p w:rsidR="00B768E7" w:rsidRDefault="00B768E7" w:rsidP="00B768E7">
      <w:pPr>
        <w:rPr>
          <w:rFonts w:ascii="Verdana" w:hAnsi="Verdana"/>
          <w:sz w:val="20"/>
          <w:szCs w:val="20"/>
        </w:rPr>
      </w:pPr>
    </w:p>
    <w:p w:rsidR="00B768E7" w:rsidRDefault="00B768E7" w:rsidP="00B768E7">
      <w:pPr>
        <w:rPr>
          <w:rFonts w:ascii="Verdana" w:hAnsi="Verdana"/>
          <w:sz w:val="20"/>
          <w:szCs w:val="20"/>
        </w:rPr>
      </w:pPr>
    </w:p>
    <w:p w:rsidR="00B768E7" w:rsidRDefault="00B768E7" w:rsidP="00B768E7">
      <w:pPr>
        <w:pStyle w:val="1"/>
        <w:rPr>
          <w:rFonts w:ascii="Verdana" w:hAnsi="Verdana"/>
          <w:sz w:val="24"/>
        </w:rPr>
      </w:pPr>
    </w:p>
    <w:p w:rsidR="00B768E7" w:rsidRDefault="00B768E7" w:rsidP="00B768E7">
      <w:pPr>
        <w:pStyle w:val="1"/>
        <w:rPr>
          <w:rFonts w:ascii="Verdana" w:hAnsi="Verdana"/>
          <w:sz w:val="24"/>
        </w:rPr>
      </w:pPr>
    </w:p>
    <w:p w:rsidR="00B768E7" w:rsidRDefault="00B768E7" w:rsidP="00B768E7">
      <w:pPr>
        <w:pStyle w:val="1"/>
        <w:rPr>
          <w:rFonts w:ascii="Verdana" w:hAnsi="Verdana"/>
          <w:sz w:val="24"/>
        </w:rPr>
      </w:pPr>
    </w:p>
    <w:p w:rsidR="00B768E7" w:rsidRDefault="00B768E7" w:rsidP="00B768E7">
      <w:pPr>
        <w:pStyle w:val="1"/>
        <w:rPr>
          <w:rFonts w:ascii="Verdana" w:hAnsi="Verdana"/>
          <w:sz w:val="24"/>
        </w:rPr>
      </w:pPr>
    </w:p>
    <w:p w:rsidR="00B768E7" w:rsidRDefault="00B768E7" w:rsidP="00B768E7">
      <w:pPr>
        <w:pStyle w:val="1"/>
        <w:rPr>
          <w:rFonts w:ascii="Verdana" w:hAnsi="Verdana"/>
          <w:sz w:val="24"/>
        </w:rPr>
      </w:pPr>
      <w:r>
        <w:rPr>
          <w:rFonts w:ascii="Verdana" w:hAnsi="Verdana"/>
          <w:sz w:val="24"/>
        </w:rPr>
        <w:t xml:space="preserve">  П О Л О Ж Е Н Н Я</w:t>
      </w:r>
    </w:p>
    <w:p w:rsidR="00B768E7" w:rsidRDefault="00B768E7" w:rsidP="00B768E7">
      <w:pPr>
        <w:jc w:val="center"/>
        <w:rPr>
          <w:rFonts w:ascii="Verdana" w:hAnsi="Verdana"/>
          <w:b/>
          <w:bCs/>
          <w:sz w:val="20"/>
          <w:szCs w:val="20"/>
        </w:rPr>
      </w:pPr>
    </w:p>
    <w:p w:rsidR="00B768E7" w:rsidRDefault="00B768E7" w:rsidP="00B768E7">
      <w:pPr>
        <w:jc w:val="center"/>
        <w:rPr>
          <w:rFonts w:ascii="Verdana" w:hAnsi="Verdana"/>
          <w:b/>
          <w:bCs/>
          <w:sz w:val="20"/>
          <w:szCs w:val="20"/>
        </w:rPr>
      </w:pPr>
      <w:r>
        <w:rPr>
          <w:rFonts w:ascii="Verdana" w:hAnsi="Verdana"/>
          <w:b/>
          <w:bCs/>
          <w:sz w:val="20"/>
          <w:szCs w:val="20"/>
        </w:rPr>
        <w:t>про проведення Всеукраїнського  турніру</w:t>
      </w:r>
    </w:p>
    <w:p w:rsidR="00B768E7" w:rsidRDefault="00B768E7" w:rsidP="00B768E7">
      <w:pPr>
        <w:jc w:val="center"/>
        <w:rPr>
          <w:rFonts w:ascii="Verdana" w:hAnsi="Verdana"/>
          <w:b/>
          <w:bCs/>
          <w:sz w:val="20"/>
          <w:szCs w:val="20"/>
        </w:rPr>
      </w:pPr>
      <w:r>
        <w:rPr>
          <w:rFonts w:ascii="Verdana" w:hAnsi="Verdana"/>
          <w:b/>
          <w:bCs/>
          <w:sz w:val="20"/>
          <w:szCs w:val="20"/>
        </w:rPr>
        <w:t>з футболу «ПЕРША СТОЛИЦЯ»</w:t>
      </w:r>
    </w:p>
    <w:p w:rsidR="00B768E7" w:rsidRDefault="00B768E7" w:rsidP="00B768E7">
      <w:pPr>
        <w:jc w:val="center"/>
        <w:rPr>
          <w:rFonts w:ascii="Verdana" w:hAnsi="Verdana"/>
          <w:b/>
          <w:bCs/>
          <w:sz w:val="20"/>
          <w:szCs w:val="20"/>
        </w:rPr>
      </w:pPr>
      <w:r>
        <w:rPr>
          <w:rFonts w:ascii="Verdana" w:hAnsi="Verdana"/>
          <w:b/>
          <w:bCs/>
          <w:sz w:val="20"/>
          <w:szCs w:val="20"/>
        </w:rPr>
        <w:t>з нагоди Дня міста Харкова</w:t>
      </w:r>
    </w:p>
    <w:p w:rsidR="00B768E7" w:rsidRDefault="00B768E7" w:rsidP="00B768E7">
      <w:pPr>
        <w:jc w:val="center"/>
        <w:rPr>
          <w:rFonts w:ascii="Verdana" w:hAnsi="Verdana"/>
          <w:b/>
          <w:bCs/>
          <w:i/>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rPr>
          <w:rFonts w:ascii="Verdana" w:hAnsi="Verdana"/>
          <w:b/>
          <w:bCs/>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p>
    <w:p w:rsidR="00B768E7" w:rsidRDefault="00B768E7" w:rsidP="00B768E7">
      <w:pPr>
        <w:jc w:val="center"/>
        <w:rPr>
          <w:rFonts w:ascii="Verdana" w:hAnsi="Verdana"/>
          <w:b/>
          <w:bCs/>
          <w:i/>
          <w:sz w:val="20"/>
          <w:szCs w:val="20"/>
        </w:rPr>
      </w:pPr>
      <w:r>
        <w:rPr>
          <w:rFonts w:ascii="Verdana" w:hAnsi="Verdana"/>
          <w:b/>
          <w:bCs/>
          <w:i/>
          <w:sz w:val="20"/>
          <w:szCs w:val="20"/>
        </w:rPr>
        <w:t>м. Харків</w:t>
      </w:r>
    </w:p>
    <w:p w:rsidR="00B768E7" w:rsidRDefault="00B768E7" w:rsidP="00B768E7">
      <w:pPr>
        <w:jc w:val="center"/>
        <w:rPr>
          <w:rFonts w:ascii="Verdana" w:hAnsi="Verdana"/>
          <w:bCs/>
          <w:sz w:val="20"/>
          <w:szCs w:val="20"/>
        </w:rPr>
      </w:pPr>
    </w:p>
    <w:p w:rsidR="00B768E7" w:rsidRDefault="00B768E7" w:rsidP="00B768E7">
      <w:pPr>
        <w:jc w:val="center"/>
        <w:rPr>
          <w:rFonts w:ascii="Verdana" w:hAnsi="Verdana"/>
          <w:b/>
          <w:bCs/>
          <w:sz w:val="20"/>
          <w:szCs w:val="20"/>
        </w:rPr>
      </w:pPr>
    </w:p>
    <w:p w:rsidR="00B768E7" w:rsidRDefault="00B768E7" w:rsidP="00B768E7">
      <w:pPr>
        <w:jc w:val="center"/>
        <w:rPr>
          <w:rFonts w:ascii="Verdana" w:hAnsi="Verdana"/>
          <w:b/>
          <w:bCs/>
          <w:sz w:val="18"/>
          <w:szCs w:val="20"/>
        </w:rPr>
      </w:pPr>
    </w:p>
    <w:p w:rsidR="00B768E7" w:rsidRDefault="00B768E7" w:rsidP="00B768E7">
      <w:pPr>
        <w:jc w:val="center"/>
        <w:rPr>
          <w:rFonts w:ascii="Verdana" w:hAnsi="Verdana"/>
          <w:b/>
          <w:bCs/>
          <w:sz w:val="18"/>
          <w:szCs w:val="20"/>
        </w:rPr>
      </w:pPr>
      <w:r>
        <w:rPr>
          <w:rFonts w:ascii="Verdana" w:hAnsi="Verdana"/>
          <w:b/>
          <w:bCs/>
          <w:sz w:val="18"/>
          <w:szCs w:val="20"/>
        </w:rPr>
        <w:lastRenderedPageBreak/>
        <w:t>1.МЕТА І ЗАДАЧІ</w:t>
      </w:r>
    </w:p>
    <w:p w:rsidR="00B768E7" w:rsidRDefault="00B768E7" w:rsidP="00B768E7">
      <w:pPr>
        <w:ind w:left="2832"/>
        <w:jc w:val="both"/>
        <w:rPr>
          <w:rFonts w:ascii="Verdana" w:hAnsi="Verdana"/>
          <w:b/>
          <w:bCs/>
          <w:sz w:val="18"/>
          <w:szCs w:val="20"/>
        </w:rPr>
      </w:pPr>
    </w:p>
    <w:p w:rsidR="00B768E7" w:rsidRDefault="00B768E7" w:rsidP="00B768E7">
      <w:pPr>
        <w:pStyle w:val="a3"/>
        <w:ind w:left="0" w:firstLine="360"/>
        <w:rPr>
          <w:rFonts w:ascii="Verdana" w:hAnsi="Verdana"/>
          <w:sz w:val="18"/>
          <w:szCs w:val="20"/>
        </w:rPr>
      </w:pPr>
      <w:r>
        <w:rPr>
          <w:rFonts w:ascii="Verdana" w:hAnsi="Verdana"/>
          <w:sz w:val="18"/>
          <w:szCs w:val="20"/>
        </w:rPr>
        <w:t>1.1. Турнір « Перша столиця» ( далі ТУРНІР) проводиться з метою популяризації юнацького футболу, зміцнення дружби та підвищення рівня майстерності юних футболістів різних міст України.</w:t>
      </w:r>
    </w:p>
    <w:p w:rsidR="00B768E7" w:rsidRDefault="00B768E7" w:rsidP="00B768E7">
      <w:pPr>
        <w:pStyle w:val="a3"/>
        <w:ind w:left="0" w:firstLine="360"/>
        <w:rPr>
          <w:rFonts w:ascii="Verdana" w:hAnsi="Verdana"/>
          <w:sz w:val="18"/>
          <w:szCs w:val="20"/>
        </w:rPr>
      </w:pPr>
    </w:p>
    <w:p w:rsidR="00B768E7" w:rsidRDefault="00B768E7" w:rsidP="00B768E7">
      <w:pPr>
        <w:jc w:val="center"/>
        <w:rPr>
          <w:rFonts w:ascii="Verdana" w:hAnsi="Verdana"/>
          <w:b/>
          <w:bCs/>
          <w:sz w:val="18"/>
          <w:szCs w:val="20"/>
        </w:rPr>
      </w:pPr>
      <w:r>
        <w:rPr>
          <w:rFonts w:ascii="Verdana" w:hAnsi="Verdana"/>
          <w:b/>
          <w:bCs/>
          <w:sz w:val="18"/>
          <w:szCs w:val="20"/>
        </w:rPr>
        <w:t>2.КЕРІВНИЦТВО ТУРНІРУ</w:t>
      </w:r>
    </w:p>
    <w:p w:rsidR="00B768E7" w:rsidRDefault="00B768E7" w:rsidP="00B768E7">
      <w:pPr>
        <w:ind w:left="2832"/>
        <w:jc w:val="both"/>
        <w:rPr>
          <w:rFonts w:ascii="Verdana" w:hAnsi="Verdana"/>
          <w:b/>
          <w:bCs/>
          <w:sz w:val="18"/>
          <w:szCs w:val="20"/>
        </w:rPr>
      </w:pPr>
    </w:p>
    <w:p w:rsidR="00B768E7" w:rsidRDefault="00B768E7" w:rsidP="00B768E7">
      <w:pPr>
        <w:pStyle w:val="a3"/>
        <w:ind w:left="0" w:firstLine="360"/>
        <w:rPr>
          <w:rFonts w:ascii="Verdana" w:hAnsi="Verdana"/>
          <w:sz w:val="18"/>
          <w:szCs w:val="20"/>
        </w:rPr>
      </w:pPr>
      <w:r>
        <w:rPr>
          <w:rFonts w:ascii="Verdana" w:hAnsi="Verdana"/>
          <w:sz w:val="18"/>
          <w:szCs w:val="20"/>
        </w:rPr>
        <w:t>2.1. Турнір проводиться за підтримки Федерації футболу міста Харкова спільно з</w:t>
      </w:r>
      <w:r w:rsidR="00243345">
        <w:rPr>
          <w:rFonts w:ascii="Verdana" w:hAnsi="Verdana"/>
          <w:sz w:val="18"/>
          <w:szCs w:val="20"/>
        </w:rPr>
        <w:t xml:space="preserve"> Міською</w:t>
      </w:r>
      <w:r>
        <w:rPr>
          <w:rFonts w:ascii="Verdana" w:hAnsi="Verdana"/>
          <w:sz w:val="18"/>
          <w:szCs w:val="20"/>
        </w:rPr>
        <w:t xml:space="preserve"> Дитячо-юнацькою футбольною лігою .</w:t>
      </w:r>
    </w:p>
    <w:p w:rsidR="00B768E7" w:rsidRDefault="00B768E7" w:rsidP="00B768E7">
      <w:pPr>
        <w:pStyle w:val="a3"/>
        <w:ind w:left="0" w:firstLine="360"/>
        <w:rPr>
          <w:rFonts w:ascii="Verdana" w:hAnsi="Verdana"/>
          <w:sz w:val="18"/>
          <w:szCs w:val="20"/>
        </w:rPr>
      </w:pPr>
      <w:r>
        <w:rPr>
          <w:rFonts w:ascii="Verdana" w:hAnsi="Verdana"/>
          <w:sz w:val="18"/>
          <w:szCs w:val="20"/>
        </w:rPr>
        <w:t>2.2. Загальне керівництво проведенням турніру здійснює управління з питань фізичної культури та спорту Харківської міської ради</w:t>
      </w:r>
      <w:r w:rsidR="00243345">
        <w:rPr>
          <w:rFonts w:ascii="Verdana" w:hAnsi="Verdana"/>
          <w:sz w:val="18"/>
          <w:szCs w:val="20"/>
        </w:rPr>
        <w:t>/ далі Управління/</w:t>
      </w:r>
      <w:r>
        <w:rPr>
          <w:rFonts w:ascii="Verdana" w:hAnsi="Verdana"/>
          <w:sz w:val="18"/>
          <w:szCs w:val="20"/>
        </w:rPr>
        <w:t xml:space="preserve"> і Федерація футболу міста Харкова / далі ФФМХ/. Безпосереднє проведення  турніру покладається на суддівську колегію, призначену федерацією футболу м. Харкова</w:t>
      </w:r>
    </w:p>
    <w:p w:rsidR="00B768E7" w:rsidRDefault="00B768E7" w:rsidP="00B768E7">
      <w:pPr>
        <w:pStyle w:val="a3"/>
        <w:ind w:left="0" w:firstLine="360"/>
        <w:rPr>
          <w:rFonts w:ascii="Verdana" w:hAnsi="Verdana"/>
          <w:sz w:val="18"/>
          <w:szCs w:val="20"/>
        </w:rPr>
      </w:pPr>
      <w:r>
        <w:rPr>
          <w:rFonts w:ascii="Verdana" w:hAnsi="Verdana"/>
          <w:sz w:val="18"/>
          <w:szCs w:val="20"/>
        </w:rPr>
        <w:t xml:space="preserve">2.3.  Турнір проводиться у відповідності з принципами «Чесної гри», згідно з календарем, затвердженим  Оргкомітетом;  </w:t>
      </w:r>
    </w:p>
    <w:p w:rsidR="00B768E7" w:rsidRDefault="00B768E7" w:rsidP="00B768E7">
      <w:pPr>
        <w:pStyle w:val="a3"/>
        <w:ind w:left="0" w:firstLine="360"/>
        <w:rPr>
          <w:rFonts w:ascii="Verdana" w:hAnsi="Verdana"/>
          <w:sz w:val="18"/>
          <w:szCs w:val="20"/>
          <w:lang w:val="ru-RU"/>
        </w:rPr>
      </w:pPr>
      <w:r>
        <w:rPr>
          <w:rFonts w:ascii="Verdana" w:hAnsi="Verdana"/>
          <w:sz w:val="18"/>
          <w:szCs w:val="20"/>
          <w:lang w:val="ru-RU"/>
        </w:rPr>
        <w:t xml:space="preserve">2.4. </w:t>
      </w:r>
      <w:r>
        <w:rPr>
          <w:rFonts w:ascii="Verdana" w:hAnsi="Verdana"/>
          <w:sz w:val="18"/>
          <w:szCs w:val="20"/>
        </w:rPr>
        <w:t>Оргкомітет турніру гарантує безпеку учасників під час перебування у місті Харкові;</w:t>
      </w:r>
    </w:p>
    <w:p w:rsidR="00B768E7" w:rsidRDefault="00B768E7" w:rsidP="00B768E7">
      <w:pPr>
        <w:pStyle w:val="a3"/>
        <w:ind w:left="0" w:firstLine="360"/>
        <w:jc w:val="both"/>
        <w:rPr>
          <w:rFonts w:ascii="Verdana" w:hAnsi="Verdana"/>
          <w:sz w:val="18"/>
          <w:szCs w:val="20"/>
        </w:rPr>
      </w:pPr>
    </w:p>
    <w:p w:rsidR="00B768E7" w:rsidRDefault="00B768E7" w:rsidP="00B768E7">
      <w:pPr>
        <w:pStyle w:val="a3"/>
        <w:jc w:val="center"/>
        <w:rPr>
          <w:rFonts w:ascii="Verdana" w:hAnsi="Verdana"/>
          <w:b/>
          <w:bCs/>
          <w:sz w:val="18"/>
          <w:szCs w:val="20"/>
        </w:rPr>
      </w:pPr>
      <w:r>
        <w:rPr>
          <w:rFonts w:ascii="Verdana" w:hAnsi="Verdana"/>
          <w:b/>
          <w:bCs/>
          <w:sz w:val="18"/>
          <w:szCs w:val="20"/>
        </w:rPr>
        <w:t>3. ТЕРМІН ПРОВЕДЕННЯ</w:t>
      </w:r>
    </w:p>
    <w:p w:rsidR="00B768E7" w:rsidRDefault="00B768E7" w:rsidP="00B768E7">
      <w:pPr>
        <w:pStyle w:val="a3"/>
        <w:ind w:left="2124" w:firstLine="708"/>
        <w:jc w:val="both"/>
        <w:rPr>
          <w:rFonts w:ascii="Verdana" w:hAnsi="Verdana"/>
          <w:b/>
          <w:bCs/>
          <w:sz w:val="18"/>
          <w:szCs w:val="20"/>
        </w:rPr>
      </w:pPr>
    </w:p>
    <w:p w:rsidR="00B768E7" w:rsidRDefault="00B768E7" w:rsidP="00B768E7">
      <w:pPr>
        <w:pStyle w:val="a3"/>
        <w:ind w:left="0" w:firstLine="360"/>
        <w:jc w:val="both"/>
        <w:rPr>
          <w:rFonts w:ascii="Verdana" w:hAnsi="Verdana"/>
          <w:sz w:val="18"/>
          <w:szCs w:val="20"/>
        </w:rPr>
      </w:pPr>
      <w:r>
        <w:rPr>
          <w:rFonts w:ascii="Verdana" w:hAnsi="Verdana"/>
          <w:sz w:val="18"/>
          <w:szCs w:val="20"/>
        </w:rPr>
        <w:t>3.1. Турнір проводиться у м. Харкові (Україна) з 17 по 21 серпня  201</w:t>
      </w:r>
      <w:r>
        <w:rPr>
          <w:rFonts w:ascii="Verdana" w:hAnsi="Verdana"/>
          <w:sz w:val="18"/>
          <w:szCs w:val="20"/>
          <w:lang w:val="ru-RU"/>
        </w:rPr>
        <w:t>8</w:t>
      </w:r>
      <w:r>
        <w:rPr>
          <w:rFonts w:ascii="Verdana" w:hAnsi="Verdana"/>
          <w:sz w:val="18"/>
          <w:szCs w:val="20"/>
        </w:rPr>
        <w:t xml:space="preserve"> року.</w:t>
      </w:r>
    </w:p>
    <w:p w:rsidR="00B768E7" w:rsidRDefault="00B768E7" w:rsidP="00B768E7">
      <w:pPr>
        <w:pStyle w:val="a3"/>
        <w:ind w:left="0" w:firstLine="360"/>
        <w:jc w:val="both"/>
        <w:rPr>
          <w:rFonts w:ascii="Verdana" w:hAnsi="Verdana"/>
          <w:sz w:val="18"/>
          <w:szCs w:val="20"/>
        </w:rPr>
      </w:pPr>
      <w:r>
        <w:rPr>
          <w:rFonts w:ascii="Verdana" w:hAnsi="Verdana"/>
          <w:sz w:val="18"/>
          <w:szCs w:val="20"/>
        </w:rPr>
        <w:t>3.2. Приїзд команд до м. Харкова 16 серпня 201</w:t>
      </w:r>
      <w:r>
        <w:rPr>
          <w:rFonts w:ascii="Verdana" w:hAnsi="Verdana"/>
          <w:sz w:val="18"/>
          <w:szCs w:val="20"/>
          <w:lang w:val="ru-RU"/>
        </w:rPr>
        <w:t>8</w:t>
      </w:r>
      <w:r>
        <w:rPr>
          <w:rFonts w:ascii="Verdana" w:hAnsi="Verdana"/>
          <w:sz w:val="18"/>
          <w:szCs w:val="20"/>
        </w:rPr>
        <w:t xml:space="preserve"> р., урочисте закриття турніру і від’їзд команд 21 серпня 201</w:t>
      </w:r>
      <w:r>
        <w:rPr>
          <w:rFonts w:ascii="Verdana" w:hAnsi="Verdana"/>
          <w:sz w:val="18"/>
          <w:szCs w:val="20"/>
          <w:lang w:val="ru-RU"/>
        </w:rPr>
        <w:t>8</w:t>
      </w:r>
      <w:r>
        <w:rPr>
          <w:rFonts w:ascii="Verdana" w:hAnsi="Verdana"/>
          <w:sz w:val="18"/>
          <w:szCs w:val="20"/>
        </w:rPr>
        <w:t xml:space="preserve"> р.</w:t>
      </w:r>
    </w:p>
    <w:p w:rsidR="00B768E7" w:rsidRDefault="00B768E7" w:rsidP="00B768E7">
      <w:pPr>
        <w:pStyle w:val="a3"/>
        <w:ind w:left="0" w:firstLine="360"/>
        <w:jc w:val="both"/>
        <w:rPr>
          <w:rFonts w:ascii="Verdana" w:hAnsi="Verdana"/>
          <w:sz w:val="18"/>
          <w:szCs w:val="20"/>
        </w:rPr>
      </w:pPr>
    </w:p>
    <w:p w:rsidR="00B768E7" w:rsidRDefault="00B768E7" w:rsidP="00B768E7">
      <w:pPr>
        <w:pStyle w:val="a3"/>
        <w:ind w:left="0"/>
        <w:jc w:val="center"/>
        <w:rPr>
          <w:rFonts w:ascii="Verdana" w:hAnsi="Verdana"/>
          <w:b/>
          <w:bCs/>
          <w:sz w:val="18"/>
          <w:szCs w:val="20"/>
        </w:rPr>
      </w:pPr>
      <w:r>
        <w:rPr>
          <w:rFonts w:ascii="Verdana" w:hAnsi="Verdana"/>
          <w:b/>
          <w:bCs/>
          <w:sz w:val="18"/>
          <w:szCs w:val="20"/>
        </w:rPr>
        <w:t>4. УЧАСНИКИ  ТА  УМОВИ ПРОВЕДЕННЯ ТУРНІРУ</w:t>
      </w:r>
    </w:p>
    <w:p w:rsidR="00B768E7" w:rsidRDefault="00B768E7" w:rsidP="00B768E7">
      <w:pPr>
        <w:pStyle w:val="a3"/>
        <w:ind w:left="1080"/>
        <w:jc w:val="both"/>
        <w:rPr>
          <w:rFonts w:ascii="Verdana" w:hAnsi="Verdana"/>
          <w:sz w:val="18"/>
          <w:szCs w:val="20"/>
        </w:rPr>
      </w:pPr>
    </w:p>
    <w:p w:rsidR="00B768E7" w:rsidRDefault="00B768E7" w:rsidP="00B768E7">
      <w:pPr>
        <w:pStyle w:val="a3"/>
        <w:ind w:left="0"/>
        <w:rPr>
          <w:rFonts w:ascii="Verdana" w:hAnsi="Verdana"/>
          <w:sz w:val="18"/>
          <w:szCs w:val="20"/>
        </w:rPr>
      </w:pPr>
      <w:r>
        <w:rPr>
          <w:rFonts w:ascii="Verdana" w:hAnsi="Verdana"/>
          <w:sz w:val="18"/>
          <w:szCs w:val="20"/>
        </w:rPr>
        <w:t xml:space="preserve">     4.1. До участі в турнірі запрошуються футбольні команди юнаків 2004 року народження  провідних футбольних клубів України. </w:t>
      </w:r>
    </w:p>
    <w:p w:rsidR="00B768E7" w:rsidRDefault="00B768E7" w:rsidP="00B768E7">
      <w:pPr>
        <w:pStyle w:val="a3"/>
        <w:ind w:left="0"/>
        <w:jc w:val="both"/>
        <w:rPr>
          <w:rFonts w:ascii="Verdana" w:hAnsi="Verdana"/>
          <w:b/>
          <w:i/>
          <w:sz w:val="18"/>
          <w:szCs w:val="20"/>
        </w:rPr>
      </w:pPr>
      <w:r>
        <w:rPr>
          <w:rFonts w:ascii="Verdana" w:hAnsi="Verdana"/>
          <w:sz w:val="18"/>
          <w:szCs w:val="20"/>
        </w:rPr>
        <w:t xml:space="preserve">     4.2. </w:t>
      </w:r>
      <w:r>
        <w:rPr>
          <w:rFonts w:ascii="Verdana" w:hAnsi="Verdana"/>
          <w:b/>
          <w:i/>
          <w:sz w:val="18"/>
          <w:szCs w:val="20"/>
        </w:rPr>
        <w:t>Склад делегації : 18 футболістів, тренер - представник команди,   (всього  19 чоловік).</w:t>
      </w:r>
    </w:p>
    <w:p w:rsidR="00B768E7" w:rsidRDefault="00B768E7" w:rsidP="00B768E7">
      <w:pPr>
        <w:pStyle w:val="a3"/>
        <w:ind w:left="0"/>
        <w:rPr>
          <w:rFonts w:ascii="Verdana" w:hAnsi="Verdana"/>
          <w:sz w:val="18"/>
          <w:szCs w:val="20"/>
        </w:rPr>
      </w:pPr>
      <w:r>
        <w:rPr>
          <w:rFonts w:ascii="Verdana" w:hAnsi="Verdana"/>
          <w:sz w:val="18"/>
          <w:szCs w:val="20"/>
        </w:rPr>
        <w:t xml:space="preserve">     4.3. Команди-учасниці зобов’язані надати до оргкомітету турніру наступні документи:</w:t>
      </w:r>
    </w:p>
    <w:p w:rsidR="00B768E7" w:rsidRDefault="00B768E7" w:rsidP="00B768E7">
      <w:pPr>
        <w:pStyle w:val="a3"/>
        <w:numPr>
          <w:ilvl w:val="0"/>
          <w:numId w:val="2"/>
        </w:numPr>
        <w:tabs>
          <w:tab w:val="num" w:pos="900"/>
        </w:tabs>
        <w:ind w:left="360" w:firstLine="0"/>
        <w:jc w:val="both"/>
        <w:rPr>
          <w:rFonts w:ascii="Verdana" w:hAnsi="Verdana"/>
          <w:sz w:val="18"/>
          <w:szCs w:val="20"/>
        </w:rPr>
      </w:pPr>
      <w:r>
        <w:rPr>
          <w:rFonts w:ascii="Verdana" w:hAnsi="Verdana"/>
          <w:sz w:val="18"/>
          <w:szCs w:val="20"/>
        </w:rPr>
        <w:t>Заявковий лист команди у надрукованому вигляді для участі у турнірі за дозволом лікаря;</w:t>
      </w:r>
    </w:p>
    <w:p w:rsidR="00B768E7" w:rsidRDefault="00B768E7" w:rsidP="00B768E7">
      <w:pPr>
        <w:pStyle w:val="a3"/>
        <w:numPr>
          <w:ilvl w:val="0"/>
          <w:numId w:val="2"/>
        </w:numPr>
        <w:tabs>
          <w:tab w:val="num" w:pos="900"/>
        </w:tabs>
        <w:ind w:left="360" w:firstLine="0"/>
        <w:jc w:val="both"/>
        <w:rPr>
          <w:rFonts w:ascii="Verdana" w:hAnsi="Verdana"/>
          <w:sz w:val="18"/>
          <w:szCs w:val="20"/>
        </w:rPr>
      </w:pPr>
      <w:r>
        <w:rPr>
          <w:rFonts w:ascii="Verdana" w:hAnsi="Verdana"/>
          <w:sz w:val="18"/>
          <w:szCs w:val="20"/>
        </w:rPr>
        <w:t>Свідоцтво про народження (оригінал) або документ, що засвідчує особу на кожного учасника (за вимогою головної суддівської колегії).</w:t>
      </w:r>
    </w:p>
    <w:p w:rsidR="00B768E7" w:rsidRDefault="00B768E7" w:rsidP="00B768E7">
      <w:pPr>
        <w:pStyle w:val="a3"/>
        <w:numPr>
          <w:ilvl w:val="0"/>
          <w:numId w:val="2"/>
        </w:numPr>
        <w:tabs>
          <w:tab w:val="num" w:pos="900"/>
        </w:tabs>
        <w:ind w:left="360" w:firstLine="0"/>
        <w:jc w:val="both"/>
        <w:rPr>
          <w:rFonts w:ascii="Verdana" w:hAnsi="Verdana"/>
          <w:b/>
          <w:sz w:val="18"/>
          <w:szCs w:val="20"/>
        </w:rPr>
      </w:pPr>
      <w:r>
        <w:rPr>
          <w:rFonts w:ascii="Verdana" w:hAnsi="Verdana"/>
          <w:b/>
          <w:sz w:val="18"/>
          <w:szCs w:val="20"/>
        </w:rPr>
        <w:t>Страховий поліс на кожного учасника команди;</w:t>
      </w:r>
    </w:p>
    <w:p w:rsidR="00B768E7" w:rsidRDefault="00B768E7" w:rsidP="00B768E7">
      <w:pPr>
        <w:pStyle w:val="a3"/>
        <w:numPr>
          <w:ilvl w:val="0"/>
          <w:numId w:val="2"/>
        </w:numPr>
        <w:tabs>
          <w:tab w:val="num" w:pos="900"/>
        </w:tabs>
        <w:ind w:left="360" w:firstLine="0"/>
        <w:rPr>
          <w:rFonts w:ascii="Verdana" w:hAnsi="Verdana"/>
          <w:color w:val="0000FF"/>
          <w:sz w:val="18"/>
          <w:szCs w:val="20"/>
        </w:rPr>
      </w:pPr>
      <w:r>
        <w:rPr>
          <w:rFonts w:ascii="Verdana" w:hAnsi="Verdana"/>
          <w:sz w:val="18"/>
          <w:szCs w:val="20"/>
        </w:rPr>
        <w:t>Підтвердження про участь команд в турнірі подаються в Оргкомітет до 15.07.2018 року  через Федерацію футболу міста Харкова тел. 057707-32-68,</w:t>
      </w:r>
    </w:p>
    <w:p w:rsidR="00B768E7" w:rsidRPr="008C041D" w:rsidRDefault="00B768E7" w:rsidP="00B768E7">
      <w:pPr>
        <w:pStyle w:val="a3"/>
        <w:numPr>
          <w:ilvl w:val="0"/>
          <w:numId w:val="2"/>
        </w:numPr>
        <w:tabs>
          <w:tab w:val="num" w:pos="900"/>
        </w:tabs>
        <w:ind w:left="360" w:firstLine="0"/>
        <w:rPr>
          <w:rFonts w:ascii="Verdana" w:hAnsi="Verdana"/>
          <w:color w:val="00B0F0"/>
          <w:sz w:val="18"/>
          <w:szCs w:val="20"/>
        </w:rPr>
      </w:pPr>
      <w:r w:rsidRPr="008C041D">
        <w:rPr>
          <w:rFonts w:ascii="Verdana" w:hAnsi="Verdana"/>
          <w:sz w:val="18"/>
          <w:szCs w:val="20"/>
        </w:rPr>
        <w:t>Інформація про умови участі команд у турнірі мож</w:t>
      </w:r>
      <w:r w:rsidR="00D46C6B">
        <w:rPr>
          <w:rFonts w:ascii="Verdana" w:hAnsi="Verdana"/>
          <w:sz w:val="18"/>
          <w:szCs w:val="20"/>
        </w:rPr>
        <w:t>ливо</w:t>
      </w:r>
      <w:r w:rsidRPr="008C041D">
        <w:rPr>
          <w:rFonts w:ascii="Verdana" w:hAnsi="Verdana"/>
          <w:sz w:val="18"/>
          <w:szCs w:val="20"/>
        </w:rPr>
        <w:t xml:space="preserve"> отримати від  Виконавчого директора ФФМХ Тюріна Олександра Юрійовича </w:t>
      </w:r>
      <w:proofErr w:type="spellStart"/>
      <w:r w:rsidRPr="008C041D">
        <w:rPr>
          <w:rFonts w:ascii="Verdana" w:hAnsi="Verdana"/>
          <w:sz w:val="18"/>
          <w:szCs w:val="20"/>
        </w:rPr>
        <w:t>тел.моб</w:t>
      </w:r>
      <w:proofErr w:type="spellEnd"/>
      <w:r w:rsidRPr="008C041D">
        <w:rPr>
          <w:rFonts w:ascii="Verdana" w:hAnsi="Verdana"/>
          <w:sz w:val="18"/>
          <w:szCs w:val="20"/>
        </w:rPr>
        <w:t>. 067-573-16-11/067-578-60-49; сайт ФФМХ</w:t>
      </w:r>
      <w:r w:rsidR="008C041D" w:rsidRPr="008C041D">
        <w:rPr>
          <w:rFonts w:ascii="Verdana" w:hAnsi="Verdana"/>
          <w:sz w:val="18"/>
          <w:szCs w:val="20"/>
        </w:rPr>
        <w:t xml:space="preserve"> </w:t>
      </w:r>
      <w:r w:rsidRPr="008C041D">
        <w:rPr>
          <w:rFonts w:ascii="Verdana" w:hAnsi="Verdana"/>
          <w:sz w:val="18"/>
          <w:szCs w:val="20"/>
        </w:rPr>
        <w:t xml:space="preserve"> </w:t>
      </w:r>
      <w:r w:rsidRPr="008C041D">
        <w:rPr>
          <w:rFonts w:ascii="Verdana" w:hAnsi="Verdana"/>
          <w:color w:val="00B0F0"/>
          <w:sz w:val="18"/>
          <w:szCs w:val="20"/>
          <w:lang w:val="en-US"/>
        </w:rPr>
        <w:t>www</w:t>
      </w:r>
      <w:r w:rsidRPr="008C041D">
        <w:rPr>
          <w:rFonts w:ascii="Verdana" w:hAnsi="Verdana"/>
          <w:color w:val="00B0F0"/>
          <w:sz w:val="18"/>
          <w:szCs w:val="20"/>
        </w:rPr>
        <w:t>.</w:t>
      </w:r>
      <w:proofErr w:type="spellStart"/>
      <w:r w:rsidRPr="008C041D">
        <w:rPr>
          <w:rFonts w:ascii="Verdana" w:hAnsi="Verdana"/>
          <w:color w:val="00B0F0"/>
          <w:sz w:val="18"/>
          <w:szCs w:val="20"/>
          <w:shd w:val="clear" w:color="auto" w:fill="FFFFFF"/>
          <w:lang w:val="en-US"/>
        </w:rPr>
        <w:t>ff</w:t>
      </w:r>
      <w:proofErr w:type="spellEnd"/>
      <w:r w:rsidRPr="008C041D">
        <w:rPr>
          <w:rFonts w:ascii="Verdana" w:hAnsi="Verdana"/>
          <w:color w:val="00B0F0"/>
          <w:sz w:val="18"/>
          <w:szCs w:val="20"/>
          <w:shd w:val="clear" w:color="auto" w:fill="FFFFFF"/>
        </w:rPr>
        <w:t>1908.</w:t>
      </w:r>
      <w:r w:rsidRPr="008C041D">
        <w:rPr>
          <w:rFonts w:ascii="Verdana" w:hAnsi="Verdana"/>
          <w:color w:val="00B0F0"/>
          <w:sz w:val="18"/>
          <w:szCs w:val="20"/>
          <w:shd w:val="clear" w:color="auto" w:fill="FFFFFF"/>
          <w:lang w:val="en-US"/>
        </w:rPr>
        <w:t>com</w:t>
      </w:r>
      <w:r w:rsidRPr="008C041D">
        <w:rPr>
          <w:rFonts w:ascii="Verdana" w:hAnsi="Verdana"/>
          <w:color w:val="00B0F0"/>
          <w:sz w:val="18"/>
          <w:szCs w:val="20"/>
          <w:shd w:val="clear" w:color="auto" w:fill="FFFFFF"/>
        </w:rPr>
        <w:t>.</w:t>
      </w:r>
      <w:proofErr w:type="spellStart"/>
      <w:r w:rsidRPr="008C041D">
        <w:rPr>
          <w:rFonts w:ascii="Verdana" w:hAnsi="Verdana"/>
          <w:color w:val="00B0F0"/>
          <w:sz w:val="18"/>
          <w:szCs w:val="20"/>
          <w:shd w:val="clear" w:color="auto" w:fill="FFFFFF"/>
          <w:lang w:val="en-US"/>
        </w:rPr>
        <w:t>ua</w:t>
      </w:r>
      <w:proofErr w:type="spellEnd"/>
      <w:r w:rsidRPr="008C041D">
        <w:rPr>
          <w:rFonts w:ascii="Verdana" w:hAnsi="Verdana"/>
          <w:color w:val="00B0F0"/>
          <w:sz w:val="18"/>
          <w:szCs w:val="20"/>
          <w:shd w:val="clear" w:color="auto" w:fill="FFFFFF"/>
        </w:rPr>
        <w:t>,</w:t>
      </w:r>
      <w:r w:rsidRPr="008C041D">
        <w:rPr>
          <w:rFonts w:ascii="Verdana" w:hAnsi="Verdana"/>
          <w:color w:val="00B0F0"/>
          <w:sz w:val="18"/>
          <w:szCs w:val="20"/>
        </w:rPr>
        <w:t xml:space="preserve"> </w:t>
      </w:r>
      <w:r w:rsidRPr="008C041D">
        <w:rPr>
          <w:rFonts w:ascii="Verdana" w:hAnsi="Verdana"/>
          <w:color w:val="00B0F0"/>
          <w:sz w:val="18"/>
          <w:szCs w:val="20"/>
          <w:lang w:val="en-US"/>
        </w:rPr>
        <w:t>E</w:t>
      </w:r>
      <w:r w:rsidRPr="008C041D">
        <w:rPr>
          <w:rFonts w:ascii="Verdana" w:hAnsi="Verdana"/>
          <w:color w:val="00B0F0"/>
          <w:sz w:val="18"/>
          <w:szCs w:val="20"/>
        </w:rPr>
        <w:t>-</w:t>
      </w:r>
      <w:proofErr w:type="spellStart"/>
      <w:r w:rsidRPr="008C041D">
        <w:rPr>
          <w:rFonts w:ascii="Verdana" w:hAnsi="Verdana"/>
          <w:color w:val="00B0F0"/>
          <w:sz w:val="18"/>
          <w:szCs w:val="20"/>
          <w:lang w:val="en-US"/>
        </w:rPr>
        <w:t>mai</w:t>
      </w:r>
      <w:proofErr w:type="spellEnd"/>
      <w:r w:rsidRPr="008C041D">
        <w:rPr>
          <w:rFonts w:ascii="Verdana" w:hAnsi="Verdana"/>
          <w:color w:val="00B0F0"/>
          <w:sz w:val="18"/>
          <w:szCs w:val="20"/>
        </w:rPr>
        <w:t xml:space="preserve">: </w:t>
      </w:r>
      <w:proofErr w:type="spellStart"/>
      <w:r w:rsidRPr="008C041D">
        <w:rPr>
          <w:rFonts w:ascii="Verdana" w:hAnsi="Verdana"/>
          <w:color w:val="00B0F0"/>
          <w:sz w:val="18"/>
          <w:szCs w:val="20"/>
          <w:lang w:val="en-US"/>
        </w:rPr>
        <w:t>lukr</w:t>
      </w:r>
      <w:proofErr w:type="spellEnd"/>
      <w:r w:rsidRPr="008C041D">
        <w:rPr>
          <w:rFonts w:ascii="Verdana" w:hAnsi="Verdana"/>
          <w:color w:val="00B0F0"/>
          <w:sz w:val="18"/>
          <w:szCs w:val="20"/>
        </w:rPr>
        <w:t>6141</w:t>
      </w:r>
      <w:r w:rsidRPr="008C041D">
        <w:rPr>
          <w:rFonts w:ascii="Verdana" w:hAnsi="Verdana"/>
          <w:color w:val="00B0F0"/>
          <w:sz w:val="18"/>
          <w:szCs w:val="20"/>
          <w:u w:val="single"/>
        </w:rPr>
        <w:t>@</w:t>
      </w:r>
      <w:proofErr w:type="spellStart"/>
      <w:r w:rsidRPr="008C041D">
        <w:rPr>
          <w:rFonts w:ascii="Verdana" w:hAnsi="Verdana"/>
          <w:color w:val="00B0F0"/>
          <w:sz w:val="18"/>
          <w:szCs w:val="20"/>
          <w:u w:val="single"/>
          <w:lang w:val="en-US"/>
        </w:rPr>
        <w:t>gmail</w:t>
      </w:r>
      <w:proofErr w:type="spellEnd"/>
      <w:r w:rsidRPr="008C041D">
        <w:rPr>
          <w:rFonts w:ascii="Verdana" w:hAnsi="Verdana"/>
          <w:color w:val="00B0F0"/>
          <w:sz w:val="18"/>
          <w:szCs w:val="20"/>
          <w:u w:val="single"/>
        </w:rPr>
        <w:t>.</w:t>
      </w:r>
      <w:r w:rsidRPr="008C041D">
        <w:rPr>
          <w:rFonts w:ascii="Verdana" w:hAnsi="Verdana"/>
          <w:color w:val="00B0F0"/>
          <w:sz w:val="18"/>
          <w:szCs w:val="20"/>
          <w:u w:val="single"/>
          <w:lang w:val="en-US"/>
        </w:rPr>
        <w:t>com</w:t>
      </w:r>
    </w:p>
    <w:p w:rsidR="00B768E7" w:rsidRDefault="00B768E7" w:rsidP="00B768E7">
      <w:pPr>
        <w:pStyle w:val="a3"/>
        <w:rPr>
          <w:rFonts w:ascii="Verdana" w:hAnsi="Verdana"/>
          <w:sz w:val="18"/>
          <w:szCs w:val="20"/>
        </w:rPr>
      </w:pPr>
      <w:r>
        <w:rPr>
          <w:rFonts w:ascii="Verdana" w:hAnsi="Verdana"/>
          <w:sz w:val="18"/>
          <w:szCs w:val="20"/>
        </w:rPr>
        <w:t xml:space="preserve">4.4.  У турнірі беруть участь команди, які розподіляються на підгрупи. Ігри у підгрупах проводяться за коловою системою, згідно з затвердженим календарем. Ігри будуть проходити на  трав’яних та штучних футбольних полях </w:t>
      </w:r>
      <w:r>
        <w:rPr>
          <w:rFonts w:ascii="Verdana" w:hAnsi="Verdana"/>
          <w:sz w:val="18"/>
          <w:szCs w:val="20"/>
          <w:lang w:val="ru-RU"/>
        </w:rPr>
        <w:t xml:space="preserve"> </w:t>
      </w:r>
      <w:r>
        <w:rPr>
          <w:rFonts w:ascii="Verdana" w:hAnsi="Verdana"/>
          <w:sz w:val="18"/>
          <w:szCs w:val="20"/>
        </w:rPr>
        <w:t>м. Харкова, відповідно до Правил гри у футбол, а також відповідно до змін і доповнень, прийнятих Міжнародною радою ФІФА.</w:t>
      </w:r>
    </w:p>
    <w:p w:rsidR="00B768E7" w:rsidRDefault="00B768E7" w:rsidP="00B768E7">
      <w:pPr>
        <w:pStyle w:val="a3"/>
        <w:jc w:val="both"/>
        <w:rPr>
          <w:rFonts w:ascii="Verdana" w:hAnsi="Verdana"/>
          <w:sz w:val="18"/>
          <w:szCs w:val="20"/>
        </w:rPr>
      </w:pPr>
      <w:r>
        <w:rPr>
          <w:rFonts w:ascii="Verdana" w:hAnsi="Verdana"/>
          <w:sz w:val="18"/>
          <w:szCs w:val="20"/>
        </w:rPr>
        <w:t>4.5. Гра складається з 2-х таймів по 30 хвилин кожний з 10-хвилинною перервою.</w:t>
      </w:r>
    </w:p>
    <w:p w:rsidR="00B768E7" w:rsidRDefault="00B768E7" w:rsidP="00B768E7">
      <w:pPr>
        <w:pStyle w:val="a3"/>
        <w:rPr>
          <w:rFonts w:ascii="Verdana" w:hAnsi="Verdana"/>
          <w:sz w:val="18"/>
          <w:szCs w:val="20"/>
        </w:rPr>
      </w:pPr>
      <w:r>
        <w:rPr>
          <w:rFonts w:ascii="Verdana" w:hAnsi="Verdana"/>
          <w:sz w:val="18"/>
          <w:szCs w:val="20"/>
        </w:rPr>
        <w:t>4.6. Місця команд у підгрупах визначаються по найбільшій сумі очок, набраних в усіх зустрічах. За перемогу нараховується 3 пункти, нічию – 1 пункт, поразка – 0 пунктів. При рівності набраних очок перевага віддається команді, що має кращі результати в особистих зустрічах з конкурентом (конкурентами).</w:t>
      </w:r>
    </w:p>
    <w:p w:rsidR="00B768E7" w:rsidRDefault="00B768E7" w:rsidP="00B768E7">
      <w:pPr>
        <w:pStyle w:val="a3"/>
        <w:ind w:left="0"/>
        <w:jc w:val="both"/>
        <w:rPr>
          <w:rFonts w:ascii="Verdana" w:hAnsi="Verdana"/>
          <w:sz w:val="18"/>
          <w:szCs w:val="20"/>
        </w:rPr>
      </w:pPr>
      <w:r>
        <w:rPr>
          <w:rFonts w:ascii="Verdana" w:hAnsi="Verdana"/>
          <w:sz w:val="18"/>
          <w:szCs w:val="20"/>
        </w:rPr>
        <w:t xml:space="preserve">        При рівності цих показників набирають сили показники:  </w:t>
      </w:r>
    </w:p>
    <w:p w:rsidR="00B768E7" w:rsidRDefault="00B768E7" w:rsidP="00B768E7">
      <w:pPr>
        <w:pStyle w:val="a3"/>
        <w:numPr>
          <w:ilvl w:val="0"/>
          <w:numId w:val="3"/>
        </w:numPr>
        <w:tabs>
          <w:tab w:val="num" w:pos="720"/>
        </w:tabs>
        <w:ind w:left="720"/>
        <w:jc w:val="both"/>
        <w:rPr>
          <w:rFonts w:ascii="Verdana" w:hAnsi="Verdana"/>
          <w:sz w:val="18"/>
          <w:szCs w:val="20"/>
        </w:rPr>
      </w:pPr>
      <w:r>
        <w:rPr>
          <w:rFonts w:ascii="Verdana" w:hAnsi="Verdana"/>
          <w:sz w:val="18"/>
          <w:szCs w:val="20"/>
        </w:rPr>
        <w:t>Найбільше число перемог в усіх зустрічах;</w:t>
      </w:r>
    </w:p>
    <w:p w:rsidR="00B768E7" w:rsidRDefault="00B768E7" w:rsidP="00B768E7">
      <w:pPr>
        <w:pStyle w:val="a3"/>
        <w:numPr>
          <w:ilvl w:val="0"/>
          <w:numId w:val="3"/>
        </w:numPr>
        <w:tabs>
          <w:tab w:val="num" w:pos="720"/>
        </w:tabs>
        <w:ind w:left="720"/>
        <w:jc w:val="both"/>
        <w:rPr>
          <w:rFonts w:ascii="Verdana" w:hAnsi="Verdana"/>
          <w:sz w:val="18"/>
          <w:szCs w:val="20"/>
        </w:rPr>
      </w:pPr>
      <w:r>
        <w:rPr>
          <w:rFonts w:ascii="Verdana" w:hAnsi="Verdana"/>
          <w:sz w:val="18"/>
          <w:szCs w:val="20"/>
        </w:rPr>
        <w:t>Краща різниця забитих і пропущених м’ячів в усіх зустрічах;</w:t>
      </w:r>
    </w:p>
    <w:p w:rsidR="00B768E7" w:rsidRDefault="00B768E7" w:rsidP="00B768E7">
      <w:pPr>
        <w:pStyle w:val="a3"/>
        <w:numPr>
          <w:ilvl w:val="0"/>
          <w:numId w:val="3"/>
        </w:numPr>
        <w:tabs>
          <w:tab w:val="num" w:pos="720"/>
        </w:tabs>
        <w:ind w:left="720"/>
        <w:jc w:val="both"/>
        <w:rPr>
          <w:rFonts w:ascii="Verdana" w:hAnsi="Verdana"/>
          <w:sz w:val="18"/>
          <w:szCs w:val="20"/>
        </w:rPr>
      </w:pPr>
      <w:r>
        <w:rPr>
          <w:rFonts w:ascii="Verdana" w:hAnsi="Verdana"/>
          <w:sz w:val="18"/>
          <w:szCs w:val="20"/>
        </w:rPr>
        <w:t>Найбільша кількість м’ячів забитих в усіх зустрічах.</w:t>
      </w:r>
    </w:p>
    <w:p w:rsidR="00B768E7" w:rsidRDefault="00B768E7" w:rsidP="00B768E7">
      <w:pPr>
        <w:pStyle w:val="a3"/>
        <w:ind w:left="0" w:firstLine="360"/>
        <w:jc w:val="both"/>
        <w:rPr>
          <w:rFonts w:ascii="Verdana" w:hAnsi="Verdana"/>
          <w:sz w:val="18"/>
          <w:szCs w:val="20"/>
        </w:rPr>
      </w:pPr>
      <w:r>
        <w:rPr>
          <w:rFonts w:ascii="Verdana" w:hAnsi="Verdana"/>
          <w:sz w:val="18"/>
          <w:szCs w:val="20"/>
        </w:rPr>
        <w:t>4.7. Команди, які зайняли в підгрупах 1-і місця, грають у фінальній зустрічі турніру, команди, які зайняли 2-і місця – у матчі за 3-є місце турніру.</w:t>
      </w:r>
    </w:p>
    <w:p w:rsidR="00B768E7" w:rsidRDefault="00B768E7" w:rsidP="00B768E7">
      <w:pPr>
        <w:pStyle w:val="a3"/>
        <w:ind w:left="0" w:firstLine="360"/>
        <w:jc w:val="both"/>
        <w:rPr>
          <w:rFonts w:ascii="Verdana" w:hAnsi="Verdana"/>
          <w:sz w:val="18"/>
          <w:szCs w:val="20"/>
        </w:rPr>
      </w:pPr>
      <w:r>
        <w:rPr>
          <w:rFonts w:ascii="Verdana" w:hAnsi="Verdana"/>
          <w:sz w:val="18"/>
          <w:szCs w:val="20"/>
        </w:rPr>
        <w:t>4.8. У випадку нічийного результату у фінальній частині турніру, для виявлення переможця призначається серія післяматчевих 11-метрових ударів, які пробиваються відповідно до вимог ФІФА.</w:t>
      </w:r>
    </w:p>
    <w:p w:rsidR="00B768E7" w:rsidRDefault="00B768E7" w:rsidP="00B768E7">
      <w:pPr>
        <w:pStyle w:val="a3"/>
        <w:ind w:left="0" w:firstLine="360"/>
        <w:jc w:val="both"/>
        <w:rPr>
          <w:rFonts w:ascii="Verdana" w:hAnsi="Verdana"/>
          <w:sz w:val="18"/>
          <w:szCs w:val="20"/>
          <w:lang w:val="ru-RU"/>
        </w:rPr>
      </w:pPr>
      <w:r>
        <w:rPr>
          <w:rFonts w:ascii="Verdana" w:hAnsi="Verdana"/>
          <w:sz w:val="18"/>
          <w:szCs w:val="20"/>
        </w:rPr>
        <w:t>4.9.  При абсолютній рівності цих показників місця команд визначає жереб.</w:t>
      </w:r>
    </w:p>
    <w:p w:rsidR="00B768E7" w:rsidRDefault="00B768E7" w:rsidP="00B768E7">
      <w:pPr>
        <w:pStyle w:val="a3"/>
        <w:ind w:left="0" w:firstLine="360"/>
        <w:jc w:val="both"/>
        <w:rPr>
          <w:rFonts w:ascii="Verdana" w:hAnsi="Verdana"/>
          <w:sz w:val="18"/>
          <w:szCs w:val="20"/>
        </w:rPr>
      </w:pPr>
      <w:r>
        <w:rPr>
          <w:rFonts w:ascii="Verdana" w:hAnsi="Verdana"/>
          <w:sz w:val="18"/>
          <w:szCs w:val="20"/>
          <w:lang w:val="ru-RU"/>
        </w:rPr>
        <w:t xml:space="preserve">4.10. </w:t>
      </w:r>
      <w:r>
        <w:rPr>
          <w:rFonts w:ascii="Verdana" w:hAnsi="Verdana"/>
          <w:sz w:val="18"/>
          <w:szCs w:val="20"/>
        </w:rPr>
        <w:t>Матчі турніру проводяться на штучних та ґрунтових футбольних полях міста Харкова.</w:t>
      </w:r>
    </w:p>
    <w:p w:rsidR="00B768E7" w:rsidRDefault="00B768E7" w:rsidP="00B768E7">
      <w:pPr>
        <w:pStyle w:val="a3"/>
        <w:ind w:left="0" w:firstLine="360"/>
        <w:jc w:val="both"/>
        <w:rPr>
          <w:rFonts w:ascii="Verdana" w:hAnsi="Verdana"/>
          <w:sz w:val="18"/>
          <w:szCs w:val="20"/>
        </w:rPr>
      </w:pPr>
    </w:p>
    <w:p w:rsidR="00B768E7" w:rsidRDefault="00B768E7" w:rsidP="00B768E7">
      <w:pPr>
        <w:pStyle w:val="a3"/>
        <w:ind w:left="0"/>
        <w:jc w:val="center"/>
        <w:rPr>
          <w:rFonts w:ascii="Verdana" w:hAnsi="Verdana"/>
          <w:b/>
          <w:bCs/>
          <w:sz w:val="18"/>
          <w:szCs w:val="20"/>
        </w:rPr>
      </w:pPr>
    </w:p>
    <w:p w:rsidR="008C041D" w:rsidRDefault="008C041D" w:rsidP="00B768E7">
      <w:pPr>
        <w:pStyle w:val="a3"/>
        <w:ind w:left="0"/>
        <w:jc w:val="center"/>
        <w:rPr>
          <w:rFonts w:ascii="Verdana" w:hAnsi="Verdana"/>
          <w:b/>
          <w:bCs/>
          <w:sz w:val="18"/>
          <w:szCs w:val="20"/>
        </w:rPr>
      </w:pPr>
    </w:p>
    <w:p w:rsidR="008C041D" w:rsidRDefault="008C041D" w:rsidP="00B768E7">
      <w:pPr>
        <w:pStyle w:val="a3"/>
        <w:ind w:left="0"/>
        <w:jc w:val="center"/>
        <w:rPr>
          <w:rFonts w:ascii="Verdana" w:hAnsi="Verdana"/>
          <w:b/>
          <w:bCs/>
          <w:sz w:val="18"/>
          <w:szCs w:val="20"/>
        </w:rPr>
      </w:pPr>
    </w:p>
    <w:p w:rsidR="00B768E7" w:rsidRDefault="00B768E7" w:rsidP="00B768E7">
      <w:pPr>
        <w:pStyle w:val="a3"/>
        <w:ind w:left="0"/>
        <w:jc w:val="center"/>
        <w:rPr>
          <w:rFonts w:ascii="Verdana" w:hAnsi="Verdana"/>
          <w:b/>
          <w:bCs/>
          <w:sz w:val="18"/>
          <w:szCs w:val="20"/>
        </w:rPr>
      </w:pPr>
      <w:r>
        <w:rPr>
          <w:rFonts w:ascii="Verdana" w:hAnsi="Verdana"/>
          <w:b/>
          <w:bCs/>
          <w:sz w:val="18"/>
          <w:szCs w:val="20"/>
        </w:rPr>
        <w:t>5. ФІНАНСОВІ ВИТРАТИ</w:t>
      </w:r>
    </w:p>
    <w:p w:rsidR="00B768E7" w:rsidRDefault="00B768E7" w:rsidP="00B768E7">
      <w:pPr>
        <w:pStyle w:val="a3"/>
        <w:ind w:left="0" w:firstLine="360"/>
        <w:jc w:val="both"/>
        <w:rPr>
          <w:rFonts w:ascii="Verdana" w:hAnsi="Verdana"/>
          <w:b/>
          <w:bCs/>
          <w:sz w:val="18"/>
          <w:szCs w:val="20"/>
        </w:rPr>
      </w:pPr>
      <w:r>
        <w:rPr>
          <w:rFonts w:ascii="Verdana" w:hAnsi="Verdana"/>
          <w:b/>
          <w:bCs/>
          <w:sz w:val="18"/>
          <w:szCs w:val="20"/>
        </w:rPr>
        <w:lastRenderedPageBreak/>
        <w:tab/>
      </w:r>
    </w:p>
    <w:p w:rsidR="00B768E7" w:rsidRDefault="00B768E7" w:rsidP="00B768E7">
      <w:pPr>
        <w:pStyle w:val="a3"/>
        <w:ind w:left="0" w:firstLine="360"/>
        <w:rPr>
          <w:rFonts w:ascii="Verdana" w:hAnsi="Verdana"/>
          <w:sz w:val="18"/>
          <w:szCs w:val="20"/>
        </w:rPr>
      </w:pPr>
      <w:r>
        <w:rPr>
          <w:rFonts w:ascii="Verdana" w:hAnsi="Verdana"/>
          <w:sz w:val="18"/>
          <w:szCs w:val="20"/>
        </w:rPr>
        <w:t>5.1. Витрати по проживанню та харчуванню учасників (18 чол.) та офіційних осіб (1 чол.) в дні проведення турніру (з 17 по 21 серпня), на харчування суддів та інших учасників змагань, послуги автотранспорту та спортивних споруд, виготовлення друкованої продукції, придбання нагородної та сувенірної продукції, питної води для учасників змагань, проведення урочистих церемоній - за рахунок:</w:t>
      </w:r>
    </w:p>
    <w:p w:rsidR="00B768E7" w:rsidRDefault="00B768E7" w:rsidP="00B768E7">
      <w:pPr>
        <w:pStyle w:val="a3"/>
        <w:numPr>
          <w:ilvl w:val="0"/>
          <w:numId w:val="1"/>
        </w:numPr>
        <w:tabs>
          <w:tab w:val="num" w:pos="540"/>
        </w:tabs>
        <w:ind w:left="720"/>
        <w:jc w:val="both"/>
        <w:rPr>
          <w:rFonts w:ascii="Verdana" w:hAnsi="Verdana"/>
          <w:sz w:val="18"/>
          <w:szCs w:val="20"/>
        </w:rPr>
      </w:pPr>
      <w:r>
        <w:rPr>
          <w:rFonts w:ascii="Verdana" w:hAnsi="Verdana"/>
          <w:sz w:val="18"/>
          <w:szCs w:val="20"/>
        </w:rPr>
        <w:t xml:space="preserve">  Управління з питань фізичної культури і спорту Харківської міської ради;</w:t>
      </w:r>
    </w:p>
    <w:p w:rsidR="00B768E7" w:rsidRDefault="00B768E7" w:rsidP="00B768E7">
      <w:pPr>
        <w:pStyle w:val="a3"/>
        <w:numPr>
          <w:ilvl w:val="0"/>
          <w:numId w:val="1"/>
        </w:numPr>
        <w:tabs>
          <w:tab w:val="num" w:pos="540"/>
        </w:tabs>
        <w:ind w:left="720"/>
        <w:jc w:val="both"/>
        <w:rPr>
          <w:rFonts w:ascii="Verdana" w:hAnsi="Verdana"/>
          <w:sz w:val="18"/>
          <w:szCs w:val="20"/>
        </w:rPr>
      </w:pPr>
      <w:r>
        <w:rPr>
          <w:rFonts w:ascii="Verdana" w:hAnsi="Verdana"/>
          <w:sz w:val="18"/>
          <w:szCs w:val="20"/>
        </w:rPr>
        <w:t xml:space="preserve">  Федерації футболу м Харкова.</w:t>
      </w:r>
    </w:p>
    <w:p w:rsidR="00B768E7" w:rsidRDefault="00B768E7" w:rsidP="00B768E7">
      <w:pPr>
        <w:pStyle w:val="a3"/>
        <w:numPr>
          <w:ilvl w:val="0"/>
          <w:numId w:val="1"/>
        </w:numPr>
        <w:tabs>
          <w:tab w:val="num" w:pos="540"/>
        </w:tabs>
        <w:ind w:left="720"/>
        <w:jc w:val="both"/>
        <w:rPr>
          <w:rFonts w:ascii="Verdana" w:hAnsi="Verdana"/>
          <w:sz w:val="18"/>
          <w:szCs w:val="20"/>
        </w:rPr>
      </w:pPr>
      <w:r>
        <w:rPr>
          <w:rFonts w:ascii="Verdana" w:hAnsi="Verdana"/>
          <w:sz w:val="18"/>
          <w:szCs w:val="20"/>
        </w:rPr>
        <w:t xml:space="preserve">  Підприємств та організацій – спонсорів турніру.</w:t>
      </w:r>
    </w:p>
    <w:p w:rsidR="00B768E7" w:rsidRDefault="00B768E7" w:rsidP="00B768E7">
      <w:pPr>
        <w:pStyle w:val="a3"/>
        <w:ind w:left="0" w:firstLine="360"/>
        <w:jc w:val="both"/>
        <w:rPr>
          <w:rFonts w:ascii="Verdana" w:hAnsi="Verdana"/>
          <w:b/>
          <w:i/>
          <w:sz w:val="18"/>
          <w:szCs w:val="20"/>
        </w:rPr>
      </w:pPr>
      <w:r>
        <w:rPr>
          <w:rFonts w:ascii="Verdana" w:hAnsi="Verdana"/>
          <w:sz w:val="18"/>
          <w:szCs w:val="20"/>
        </w:rPr>
        <w:t xml:space="preserve">5.2. </w:t>
      </w:r>
      <w:r>
        <w:rPr>
          <w:rFonts w:ascii="Verdana" w:hAnsi="Verdana"/>
          <w:b/>
          <w:i/>
          <w:sz w:val="18"/>
          <w:szCs w:val="20"/>
        </w:rPr>
        <w:t>Прибуття до м. Харкова та від’їзд команд, проживання та харчування команд до 17.08.201</w:t>
      </w:r>
      <w:r>
        <w:rPr>
          <w:rFonts w:ascii="Verdana" w:hAnsi="Verdana"/>
          <w:b/>
          <w:i/>
          <w:sz w:val="18"/>
          <w:szCs w:val="20"/>
          <w:lang w:val="ru-RU"/>
        </w:rPr>
        <w:t>8</w:t>
      </w:r>
      <w:r>
        <w:rPr>
          <w:rFonts w:ascii="Verdana" w:hAnsi="Verdana"/>
          <w:b/>
          <w:i/>
          <w:sz w:val="18"/>
          <w:szCs w:val="20"/>
        </w:rPr>
        <w:t xml:space="preserve"> р. та після 21.08.201</w:t>
      </w:r>
      <w:r>
        <w:rPr>
          <w:rFonts w:ascii="Verdana" w:hAnsi="Verdana"/>
          <w:b/>
          <w:i/>
          <w:sz w:val="18"/>
          <w:szCs w:val="20"/>
          <w:lang w:val="ru-RU"/>
        </w:rPr>
        <w:t>8</w:t>
      </w:r>
      <w:r>
        <w:rPr>
          <w:rFonts w:ascii="Verdana" w:hAnsi="Verdana"/>
          <w:b/>
          <w:i/>
          <w:sz w:val="18"/>
          <w:szCs w:val="20"/>
        </w:rPr>
        <w:t xml:space="preserve"> р., витрати на осіб</w:t>
      </w:r>
      <w:r>
        <w:rPr>
          <w:rFonts w:ascii="Verdana" w:hAnsi="Verdana"/>
          <w:b/>
          <w:i/>
          <w:sz w:val="18"/>
          <w:szCs w:val="20"/>
          <w:lang w:val="ru-RU"/>
        </w:rPr>
        <w:t xml:space="preserve"> </w:t>
      </w:r>
      <w:r>
        <w:rPr>
          <w:rFonts w:ascii="Verdana" w:hAnsi="Verdana"/>
          <w:b/>
          <w:i/>
          <w:sz w:val="18"/>
          <w:szCs w:val="20"/>
        </w:rPr>
        <w:t xml:space="preserve"> не зазначених у цьому Положенні  – за рахунок організацій, які відряджають.</w:t>
      </w:r>
    </w:p>
    <w:p w:rsidR="00B768E7" w:rsidRDefault="00B768E7" w:rsidP="00B768E7">
      <w:pPr>
        <w:pStyle w:val="a3"/>
        <w:ind w:left="720"/>
        <w:jc w:val="both"/>
        <w:rPr>
          <w:rFonts w:ascii="Verdana" w:hAnsi="Verdana"/>
          <w:i/>
          <w:sz w:val="18"/>
          <w:szCs w:val="20"/>
        </w:rPr>
      </w:pPr>
    </w:p>
    <w:p w:rsidR="00B768E7" w:rsidRDefault="00B768E7" w:rsidP="00B768E7">
      <w:pPr>
        <w:pStyle w:val="a3"/>
        <w:ind w:left="0"/>
        <w:jc w:val="center"/>
        <w:rPr>
          <w:rFonts w:ascii="Verdana" w:hAnsi="Verdana"/>
          <w:b/>
          <w:bCs/>
          <w:sz w:val="18"/>
          <w:szCs w:val="20"/>
        </w:rPr>
      </w:pPr>
      <w:r>
        <w:rPr>
          <w:rFonts w:ascii="Verdana" w:hAnsi="Verdana"/>
          <w:b/>
          <w:bCs/>
          <w:sz w:val="18"/>
          <w:szCs w:val="20"/>
        </w:rPr>
        <w:t>6. НАГОРОДЖЕННЯ</w:t>
      </w:r>
    </w:p>
    <w:p w:rsidR="00B768E7" w:rsidRDefault="00B768E7" w:rsidP="00B768E7">
      <w:pPr>
        <w:pStyle w:val="a3"/>
        <w:ind w:left="2124" w:firstLine="708"/>
        <w:jc w:val="both"/>
        <w:rPr>
          <w:rFonts w:ascii="Verdana" w:hAnsi="Verdana"/>
          <w:b/>
          <w:bCs/>
          <w:sz w:val="18"/>
          <w:szCs w:val="20"/>
        </w:rPr>
      </w:pPr>
    </w:p>
    <w:p w:rsidR="00B768E7" w:rsidRDefault="00B768E7" w:rsidP="00B768E7">
      <w:pPr>
        <w:pStyle w:val="a3"/>
        <w:ind w:left="0"/>
        <w:rPr>
          <w:rFonts w:ascii="Verdana" w:hAnsi="Verdana"/>
          <w:sz w:val="18"/>
          <w:szCs w:val="20"/>
        </w:rPr>
      </w:pPr>
      <w:r>
        <w:rPr>
          <w:rFonts w:ascii="Verdana" w:hAnsi="Verdana"/>
          <w:sz w:val="18"/>
          <w:szCs w:val="20"/>
        </w:rPr>
        <w:t xml:space="preserve">     6.1. </w:t>
      </w:r>
      <w:r w:rsidR="008C041D">
        <w:rPr>
          <w:rFonts w:ascii="Verdana" w:hAnsi="Verdana"/>
          <w:sz w:val="18"/>
          <w:szCs w:val="20"/>
        </w:rPr>
        <w:t>Команди - п</w:t>
      </w:r>
      <w:r>
        <w:rPr>
          <w:rFonts w:ascii="Verdana" w:hAnsi="Verdana"/>
          <w:sz w:val="18"/>
          <w:szCs w:val="20"/>
        </w:rPr>
        <w:t>ереможець і призери</w:t>
      </w:r>
      <w:r w:rsidR="008C041D">
        <w:rPr>
          <w:rFonts w:ascii="Verdana" w:hAnsi="Verdana"/>
          <w:sz w:val="18"/>
          <w:szCs w:val="20"/>
        </w:rPr>
        <w:t xml:space="preserve"> змагань</w:t>
      </w:r>
      <w:r>
        <w:rPr>
          <w:rFonts w:ascii="Verdana" w:hAnsi="Verdana"/>
          <w:sz w:val="18"/>
          <w:szCs w:val="20"/>
        </w:rPr>
        <w:t xml:space="preserve"> нагороджуються кубками, медалями, дипломами та пам’ятними подарунками</w:t>
      </w:r>
      <w:r w:rsidR="008C041D">
        <w:rPr>
          <w:rFonts w:ascii="Verdana" w:hAnsi="Verdana"/>
          <w:sz w:val="18"/>
          <w:szCs w:val="20"/>
        </w:rPr>
        <w:t xml:space="preserve"> від</w:t>
      </w:r>
      <w:r>
        <w:rPr>
          <w:rFonts w:ascii="Verdana" w:hAnsi="Verdana"/>
          <w:sz w:val="18"/>
          <w:szCs w:val="20"/>
        </w:rPr>
        <w:t xml:space="preserve"> Харківської міської ради .</w:t>
      </w:r>
    </w:p>
    <w:p w:rsidR="00B768E7" w:rsidRDefault="00B768E7" w:rsidP="00B768E7">
      <w:pPr>
        <w:pStyle w:val="a3"/>
        <w:ind w:left="0"/>
        <w:rPr>
          <w:rFonts w:ascii="Verdana" w:hAnsi="Verdana"/>
          <w:sz w:val="18"/>
          <w:szCs w:val="20"/>
        </w:rPr>
      </w:pPr>
      <w:r>
        <w:rPr>
          <w:rFonts w:ascii="Verdana" w:hAnsi="Verdana"/>
          <w:sz w:val="18"/>
          <w:szCs w:val="20"/>
        </w:rPr>
        <w:t xml:space="preserve">     6.2. Команди-учасниці нагороджуються дипломами і пам’ятними </w:t>
      </w:r>
      <w:r w:rsidR="008C041D">
        <w:rPr>
          <w:rFonts w:ascii="Verdana" w:hAnsi="Verdana"/>
          <w:sz w:val="18"/>
          <w:szCs w:val="20"/>
        </w:rPr>
        <w:t>подарунками</w:t>
      </w:r>
      <w:r>
        <w:rPr>
          <w:rFonts w:ascii="Verdana" w:hAnsi="Verdana"/>
          <w:sz w:val="18"/>
          <w:szCs w:val="20"/>
        </w:rPr>
        <w:t>.</w:t>
      </w:r>
    </w:p>
    <w:p w:rsidR="00B768E7" w:rsidRDefault="00B768E7" w:rsidP="00B768E7">
      <w:pPr>
        <w:pStyle w:val="a3"/>
        <w:ind w:left="0"/>
        <w:jc w:val="both"/>
        <w:rPr>
          <w:rFonts w:ascii="Verdana" w:hAnsi="Verdana"/>
          <w:sz w:val="18"/>
          <w:szCs w:val="20"/>
        </w:rPr>
      </w:pPr>
      <w:r>
        <w:rPr>
          <w:rFonts w:ascii="Verdana" w:hAnsi="Verdana"/>
          <w:sz w:val="18"/>
          <w:szCs w:val="20"/>
        </w:rPr>
        <w:t xml:space="preserve">     6.3. Гравці команд нагороджуються дипломами</w:t>
      </w:r>
      <w:r w:rsidR="008C041D">
        <w:rPr>
          <w:rFonts w:ascii="Verdana" w:hAnsi="Verdana"/>
          <w:sz w:val="18"/>
          <w:szCs w:val="20"/>
        </w:rPr>
        <w:t>,</w:t>
      </w:r>
      <w:r>
        <w:rPr>
          <w:rFonts w:ascii="Verdana" w:hAnsi="Verdana"/>
          <w:sz w:val="18"/>
          <w:szCs w:val="20"/>
        </w:rPr>
        <w:t xml:space="preserve"> медалями</w:t>
      </w:r>
      <w:r w:rsidR="008C041D">
        <w:rPr>
          <w:rFonts w:ascii="Verdana" w:hAnsi="Verdana"/>
          <w:sz w:val="18"/>
          <w:szCs w:val="20"/>
        </w:rPr>
        <w:t xml:space="preserve"> і сувенірами від Харківської міської ради</w:t>
      </w:r>
      <w:r>
        <w:rPr>
          <w:rFonts w:ascii="Verdana" w:hAnsi="Verdana"/>
          <w:sz w:val="18"/>
          <w:szCs w:val="20"/>
        </w:rPr>
        <w:t>.</w:t>
      </w:r>
    </w:p>
    <w:p w:rsidR="00B768E7" w:rsidRDefault="00B768E7" w:rsidP="00B768E7">
      <w:pPr>
        <w:pStyle w:val="a3"/>
        <w:ind w:left="0"/>
        <w:jc w:val="both"/>
        <w:rPr>
          <w:rFonts w:ascii="Verdana" w:hAnsi="Verdana"/>
          <w:sz w:val="18"/>
          <w:szCs w:val="20"/>
        </w:rPr>
      </w:pPr>
    </w:p>
    <w:p w:rsidR="00D46C6B" w:rsidRDefault="00D46C6B" w:rsidP="00B768E7">
      <w:pPr>
        <w:pStyle w:val="a3"/>
        <w:ind w:left="1065"/>
        <w:jc w:val="both"/>
        <w:rPr>
          <w:rFonts w:ascii="Verdana" w:hAnsi="Verdana"/>
          <w:sz w:val="18"/>
          <w:szCs w:val="20"/>
        </w:rPr>
      </w:pPr>
    </w:p>
    <w:p w:rsidR="00D46C6B" w:rsidRDefault="00D46C6B" w:rsidP="00B768E7">
      <w:pPr>
        <w:pStyle w:val="a3"/>
        <w:ind w:left="1065"/>
        <w:jc w:val="both"/>
        <w:rPr>
          <w:rFonts w:ascii="Verdana" w:hAnsi="Verdana"/>
          <w:sz w:val="18"/>
          <w:szCs w:val="20"/>
        </w:rPr>
      </w:pPr>
    </w:p>
    <w:p w:rsidR="00D46C6B" w:rsidRDefault="00D46C6B" w:rsidP="00B768E7">
      <w:pPr>
        <w:pStyle w:val="a3"/>
        <w:ind w:left="1065"/>
        <w:jc w:val="both"/>
        <w:rPr>
          <w:rFonts w:ascii="Verdana" w:hAnsi="Verdana"/>
          <w:sz w:val="18"/>
          <w:szCs w:val="20"/>
        </w:rPr>
      </w:pPr>
    </w:p>
    <w:p w:rsidR="00B768E7" w:rsidRDefault="00B768E7" w:rsidP="00B768E7">
      <w:pPr>
        <w:pStyle w:val="a3"/>
        <w:ind w:left="1065"/>
        <w:jc w:val="both"/>
        <w:rPr>
          <w:rFonts w:ascii="Verdana" w:hAnsi="Verdana"/>
          <w:sz w:val="18"/>
          <w:szCs w:val="20"/>
        </w:rPr>
      </w:pPr>
      <w:r>
        <w:rPr>
          <w:rFonts w:ascii="Verdana" w:hAnsi="Verdana"/>
          <w:sz w:val="18"/>
          <w:szCs w:val="20"/>
        </w:rPr>
        <w:t xml:space="preserve">     </w:t>
      </w:r>
    </w:p>
    <w:tbl>
      <w:tblPr>
        <w:tblW w:w="0" w:type="auto"/>
        <w:tblLook w:val="04A0" w:firstRow="1" w:lastRow="0" w:firstColumn="1" w:lastColumn="0" w:noHBand="0" w:noVBand="1"/>
      </w:tblPr>
      <w:tblGrid>
        <w:gridCol w:w="4077"/>
        <w:gridCol w:w="4111"/>
      </w:tblGrid>
      <w:tr w:rsidR="00B768E7" w:rsidTr="00D53D6F">
        <w:tc>
          <w:tcPr>
            <w:tcW w:w="4077" w:type="dxa"/>
          </w:tcPr>
          <w:p w:rsidR="00B768E7" w:rsidRDefault="00B768E7" w:rsidP="00D46C6B">
            <w:pPr>
              <w:pStyle w:val="a3"/>
              <w:ind w:left="0" w:right="-1242"/>
              <w:jc w:val="both"/>
              <w:rPr>
                <w:rFonts w:ascii="Verdana" w:hAnsi="Verdana"/>
                <w:sz w:val="18"/>
                <w:szCs w:val="20"/>
                <w:u w:val="single"/>
                <w:lang w:val="ru-RU"/>
              </w:rPr>
            </w:pPr>
            <w:r>
              <w:rPr>
                <w:rFonts w:ascii="Verdana" w:hAnsi="Verdana"/>
                <w:sz w:val="18"/>
                <w:szCs w:val="20"/>
              </w:rPr>
              <w:t xml:space="preserve">            </w:t>
            </w:r>
            <w:r>
              <w:rPr>
                <w:rFonts w:ascii="Verdana" w:hAnsi="Verdana"/>
                <w:b/>
                <w:sz w:val="18"/>
                <w:szCs w:val="20"/>
                <w:u w:val="single"/>
              </w:rPr>
              <w:t>УЗГОДЖЕНО</w:t>
            </w:r>
            <w:r>
              <w:rPr>
                <w:rFonts w:ascii="Verdana" w:hAnsi="Verdana"/>
                <w:sz w:val="18"/>
                <w:szCs w:val="20"/>
                <w:u w:val="single"/>
              </w:rPr>
              <w:t xml:space="preserve"> </w:t>
            </w:r>
            <w:r w:rsidR="00D46C6B">
              <w:rPr>
                <w:rFonts w:ascii="Verdana" w:hAnsi="Verdana"/>
                <w:sz w:val="18"/>
                <w:szCs w:val="20"/>
                <w:u w:val="single"/>
              </w:rPr>
              <w:t xml:space="preserve">                                   </w:t>
            </w:r>
          </w:p>
          <w:p w:rsidR="00B768E7" w:rsidRDefault="00B768E7" w:rsidP="005A601E">
            <w:pPr>
              <w:pStyle w:val="a3"/>
              <w:ind w:left="0"/>
              <w:jc w:val="both"/>
              <w:rPr>
                <w:rFonts w:ascii="Verdana" w:hAnsi="Verdana"/>
                <w:b/>
                <w:color w:val="000000"/>
                <w:sz w:val="16"/>
                <w:szCs w:val="18"/>
                <w:shd w:val="clear" w:color="auto" w:fill="F3F6F4"/>
                <w:lang w:val="ru-RU"/>
              </w:rPr>
            </w:pPr>
          </w:p>
          <w:p w:rsidR="00B768E7" w:rsidRDefault="00B768E7" w:rsidP="005A601E">
            <w:pPr>
              <w:rPr>
                <w:rFonts w:ascii="Verdana" w:hAnsi="Verdana"/>
                <w:b/>
                <w:sz w:val="18"/>
              </w:rPr>
            </w:pPr>
            <w:r>
              <w:rPr>
                <w:rFonts w:ascii="Verdana" w:hAnsi="Verdana"/>
                <w:b/>
                <w:sz w:val="18"/>
              </w:rPr>
              <w:t>Заступник Директора департаменту – начальник управління з питань фізичної культури та спорту Харківської міської ради</w:t>
            </w:r>
          </w:p>
          <w:p w:rsidR="00B768E7" w:rsidRDefault="00B768E7" w:rsidP="005A601E">
            <w:pPr>
              <w:rPr>
                <w:rFonts w:ascii="Verdana" w:hAnsi="Verdana"/>
                <w:b/>
                <w:sz w:val="18"/>
              </w:rPr>
            </w:pPr>
          </w:p>
          <w:p w:rsidR="00B768E7" w:rsidRDefault="00B768E7" w:rsidP="005A601E">
            <w:pPr>
              <w:rPr>
                <w:rFonts w:ascii="Verdana" w:hAnsi="Verdana"/>
                <w:b/>
                <w:sz w:val="18"/>
              </w:rPr>
            </w:pPr>
            <w:r>
              <w:rPr>
                <w:rFonts w:ascii="Verdana" w:hAnsi="Verdana"/>
                <w:b/>
                <w:sz w:val="18"/>
              </w:rPr>
              <w:t>______________   К. М. Курашов</w:t>
            </w:r>
          </w:p>
          <w:p w:rsidR="00B768E7" w:rsidRDefault="00B768E7" w:rsidP="005A601E">
            <w:pPr>
              <w:pStyle w:val="a3"/>
              <w:ind w:left="0"/>
              <w:jc w:val="both"/>
              <w:rPr>
                <w:rFonts w:ascii="Verdana" w:hAnsi="Verdana"/>
                <w:b/>
                <w:sz w:val="18"/>
                <w:szCs w:val="20"/>
                <w:lang w:val="ru-RU"/>
              </w:rPr>
            </w:pPr>
          </w:p>
        </w:tc>
        <w:tc>
          <w:tcPr>
            <w:tcW w:w="4111" w:type="dxa"/>
          </w:tcPr>
          <w:p w:rsidR="00B768E7" w:rsidRDefault="00B768E7" w:rsidP="005A601E">
            <w:pPr>
              <w:rPr>
                <w:rFonts w:ascii="Verdana" w:hAnsi="Verdana"/>
                <w:sz w:val="18"/>
                <w:szCs w:val="20"/>
                <w:u w:val="single"/>
              </w:rPr>
            </w:pPr>
            <w:r>
              <w:rPr>
                <w:rFonts w:ascii="Verdana" w:hAnsi="Verdana"/>
                <w:sz w:val="18"/>
                <w:szCs w:val="20"/>
              </w:rPr>
              <w:t xml:space="preserve"> </w:t>
            </w:r>
            <w:r w:rsidR="00D46C6B">
              <w:rPr>
                <w:rFonts w:ascii="Verdana" w:hAnsi="Verdana"/>
                <w:sz w:val="18"/>
                <w:szCs w:val="20"/>
              </w:rPr>
              <w:t xml:space="preserve">          </w:t>
            </w:r>
            <w:r w:rsidR="00D03142">
              <w:rPr>
                <w:rFonts w:ascii="Verdana" w:hAnsi="Verdana"/>
                <w:sz w:val="18"/>
                <w:szCs w:val="20"/>
              </w:rPr>
              <w:t xml:space="preserve">     </w:t>
            </w:r>
            <w:r w:rsidR="00D46C6B">
              <w:rPr>
                <w:rFonts w:ascii="Verdana" w:hAnsi="Verdana"/>
                <w:sz w:val="18"/>
                <w:szCs w:val="20"/>
              </w:rPr>
              <w:t xml:space="preserve">     </w:t>
            </w:r>
            <w:r>
              <w:rPr>
                <w:rFonts w:ascii="Verdana" w:hAnsi="Verdana"/>
                <w:b/>
                <w:sz w:val="18"/>
                <w:szCs w:val="20"/>
                <w:u w:val="single"/>
              </w:rPr>
              <w:t>УЗГОДЖЕНО</w:t>
            </w:r>
            <w:r>
              <w:rPr>
                <w:rFonts w:ascii="Verdana" w:hAnsi="Verdana"/>
                <w:sz w:val="18"/>
                <w:szCs w:val="20"/>
                <w:u w:val="single"/>
              </w:rPr>
              <w:t xml:space="preserve"> </w:t>
            </w:r>
          </w:p>
          <w:p w:rsidR="00B768E7" w:rsidRDefault="00B768E7" w:rsidP="005A601E">
            <w:pPr>
              <w:rPr>
                <w:rFonts w:ascii="Verdana" w:hAnsi="Verdana"/>
                <w:b/>
                <w:sz w:val="18"/>
                <w:szCs w:val="20"/>
              </w:rPr>
            </w:pPr>
            <w:r>
              <w:rPr>
                <w:rFonts w:ascii="Verdana" w:hAnsi="Verdana"/>
                <w:sz w:val="18"/>
                <w:szCs w:val="20"/>
              </w:rPr>
              <w:t xml:space="preserve">  </w:t>
            </w:r>
            <w:r>
              <w:rPr>
                <w:rFonts w:ascii="Verdana" w:hAnsi="Verdana"/>
                <w:b/>
                <w:sz w:val="18"/>
                <w:szCs w:val="20"/>
              </w:rPr>
              <w:t xml:space="preserve">          </w:t>
            </w:r>
          </w:p>
          <w:p w:rsidR="00D46C6B" w:rsidRDefault="00D46C6B" w:rsidP="005A601E">
            <w:pPr>
              <w:rPr>
                <w:rFonts w:ascii="Verdana" w:hAnsi="Verdana"/>
                <w:b/>
                <w:sz w:val="18"/>
                <w:szCs w:val="20"/>
              </w:rPr>
            </w:pPr>
            <w:r>
              <w:rPr>
                <w:rFonts w:ascii="Verdana" w:hAnsi="Verdana"/>
                <w:b/>
                <w:sz w:val="18"/>
                <w:szCs w:val="20"/>
              </w:rPr>
              <w:t xml:space="preserve">      </w:t>
            </w:r>
            <w:r w:rsidR="00D03142">
              <w:rPr>
                <w:rFonts w:ascii="Verdana" w:hAnsi="Verdana"/>
                <w:b/>
                <w:sz w:val="18"/>
                <w:szCs w:val="20"/>
              </w:rPr>
              <w:t xml:space="preserve">      </w:t>
            </w:r>
            <w:r>
              <w:rPr>
                <w:rFonts w:ascii="Verdana" w:hAnsi="Verdana"/>
                <w:b/>
                <w:sz w:val="18"/>
                <w:szCs w:val="20"/>
              </w:rPr>
              <w:t xml:space="preserve">    </w:t>
            </w:r>
            <w:r w:rsidR="00B768E7">
              <w:rPr>
                <w:rFonts w:ascii="Verdana" w:hAnsi="Verdana"/>
                <w:b/>
                <w:sz w:val="18"/>
                <w:szCs w:val="20"/>
              </w:rPr>
              <w:t xml:space="preserve"> Голова</w:t>
            </w:r>
            <w:r w:rsidR="00B768E7">
              <w:rPr>
                <w:rFonts w:ascii="Verdana" w:hAnsi="Verdana"/>
                <w:b/>
                <w:sz w:val="18"/>
                <w:szCs w:val="20"/>
                <w:lang w:val="ru-RU"/>
              </w:rPr>
              <w:t xml:space="preserve"> </w:t>
            </w:r>
            <w:r w:rsidR="00B768E7">
              <w:rPr>
                <w:rFonts w:ascii="Verdana" w:hAnsi="Verdana"/>
                <w:b/>
                <w:sz w:val="18"/>
                <w:szCs w:val="20"/>
              </w:rPr>
              <w:t xml:space="preserve">федерації </w:t>
            </w:r>
          </w:p>
          <w:p w:rsidR="00B768E7" w:rsidRDefault="00D46C6B" w:rsidP="005A601E">
            <w:pPr>
              <w:rPr>
                <w:rFonts w:ascii="Verdana" w:hAnsi="Verdana"/>
                <w:b/>
                <w:sz w:val="18"/>
                <w:szCs w:val="20"/>
              </w:rPr>
            </w:pPr>
            <w:r>
              <w:rPr>
                <w:rFonts w:ascii="Verdana" w:hAnsi="Verdana"/>
                <w:b/>
                <w:sz w:val="18"/>
                <w:szCs w:val="20"/>
              </w:rPr>
              <w:t xml:space="preserve">      </w:t>
            </w:r>
            <w:r w:rsidR="00D03142">
              <w:rPr>
                <w:rFonts w:ascii="Verdana" w:hAnsi="Verdana"/>
                <w:b/>
                <w:sz w:val="18"/>
                <w:szCs w:val="20"/>
              </w:rPr>
              <w:t xml:space="preserve">      </w:t>
            </w:r>
            <w:r>
              <w:rPr>
                <w:rFonts w:ascii="Verdana" w:hAnsi="Verdana"/>
                <w:b/>
                <w:sz w:val="18"/>
                <w:szCs w:val="20"/>
              </w:rPr>
              <w:t xml:space="preserve">    </w:t>
            </w:r>
            <w:r w:rsidR="00B768E7">
              <w:rPr>
                <w:rFonts w:ascii="Verdana" w:hAnsi="Verdana"/>
                <w:b/>
                <w:sz w:val="18"/>
                <w:szCs w:val="20"/>
              </w:rPr>
              <w:t>футболу м. Харкова</w:t>
            </w:r>
          </w:p>
          <w:p w:rsidR="00B768E7" w:rsidRDefault="00D53D6F" w:rsidP="005A601E">
            <w:pPr>
              <w:rPr>
                <w:rFonts w:ascii="Verdana" w:hAnsi="Verdana"/>
                <w:b/>
                <w:sz w:val="18"/>
                <w:szCs w:val="20"/>
              </w:rPr>
            </w:pPr>
            <w:r>
              <w:rPr>
                <w:noProof/>
                <w:lang w:eastAsia="uk-UA"/>
              </w:rPr>
              <w:drawing>
                <wp:anchor distT="0" distB="0" distL="114300" distR="114300" simplePos="0" relativeHeight="251661312" behindDoc="0" locked="0" layoutInCell="1" allowOverlap="1" wp14:anchorId="0D87BBDF" wp14:editId="2B3F1BF3">
                  <wp:simplePos x="0" y="0"/>
                  <wp:positionH relativeFrom="column">
                    <wp:posOffset>817245</wp:posOffset>
                  </wp:positionH>
                  <wp:positionV relativeFrom="paragraph">
                    <wp:posOffset>102870</wp:posOffset>
                  </wp:positionV>
                  <wp:extent cx="857250" cy="69088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57250" cy="690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uk-UA"/>
              </w:rPr>
              <w:drawing>
                <wp:anchor distT="0" distB="0" distL="114300" distR="114300" simplePos="0" relativeHeight="251659264" behindDoc="0" locked="0" layoutInCell="1" allowOverlap="1" wp14:anchorId="6223AAC8" wp14:editId="0D5B959F">
                  <wp:simplePos x="0" y="0"/>
                  <wp:positionH relativeFrom="column">
                    <wp:posOffset>-1905</wp:posOffset>
                  </wp:positionH>
                  <wp:positionV relativeFrom="paragraph">
                    <wp:posOffset>17780</wp:posOffset>
                  </wp:positionV>
                  <wp:extent cx="873125" cy="771525"/>
                  <wp:effectExtent l="0" t="0" r="317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73125" cy="771525"/>
                          </a:xfrm>
                          <a:prstGeom prst="rect">
                            <a:avLst/>
                          </a:prstGeom>
                        </pic:spPr>
                      </pic:pic>
                    </a:graphicData>
                  </a:graphic>
                  <wp14:sizeRelH relativeFrom="margin">
                    <wp14:pctWidth>0</wp14:pctWidth>
                  </wp14:sizeRelH>
                  <wp14:sizeRelV relativeFrom="margin">
                    <wp14:pctHeight>0</wp14:pctHeight>
                  </wp14:sizeRelV>
                </wp:anchor>
              </w:drawing>
            </w:r>
            <w:r w:rsidR="00B768E7">
              <w:rPr>
                <w:rFonts w:ascii="Verdana" w:hAnsi="Verdana"/>
                <w:b/>
                <w:sz w:val="18"/>
                <w:szCs w:val="20"/>
              </w:rPr>
              <w:t xml:space="preserve">     </w:t>
            </w:r>
          </w:p>
          <w:p w:rsidR="00B768E7" w:rsidRDefault="00B768E7" w:rsidP="005A601E">
            <w:pPr>
              <w:rPr>
                <w:rFonts w:ascii="Verdana" w:hAnsi="Verdana"/>
                <w:b/>
                <w:sz w:val="18"/>
                <w:szCs w:val="20"/>
              </w:rPr>
            </w:pPr>
            <w:r>
              <w:rPr>
                <w:rFonts w:ascii="Verdana" w:hAnsi="Verdana"/>
                <w:b/>
                <w:sz w:val="18"/>
                <w:szCs w:val="20"/>
              </w:rPr>
              <w:t xml:space="preserve">   </w:t>
            </w:r>
          </w:p>
          <w:p w:rsidR="00B768E7" w:rsidRDefault="00B768E7" w:rsidP="005A601E">
            <w:pPr>
              <w:rPr>
                <w:rFonts w:ascii="Verdana" w:hAnsi="Verdana"/>
                <w:b/>
                <w:sz w:val="18"/>
                <w:szCs w:val="20"/>
              </w:rPr>
            </w:pPr>
          </w:p>
          <w:p w:rsidR="00B768E7" w:rsidRDefault="00B768E7" w:rsidP="00D46C6B">
            <w:pPr>
              <w:ind w:right="-582"/>
              <w:rPr>
                <w:rFonts w:ascii="Verdana" w:hAnsi="Verdana"/>
                <w:b/>
                <w:sz w:val="18"/>
                <w:szCs w:val="20"/>
              </w:rPr>
            </w:pPr>
            <w:r>
              <w:rPr>
                <w:rFonts w:ascii="Verdana" w:hAnsi="Verdana"/>
                <w:b/>
                <w:sz w:val="18"/>
                <w:szCs w:val="20"/>
              </w:rPr>
              <w:t xml:space="preserve"> </w:t>
            </w:r>
            <w:r w:rsidR="00D46C6B">
              <w:rPr>
                <w:rFonts w:ascii="Verdana" w:hAnsi="Verdana"/>
                <w:b/>
                <w:sz w:val="18"/>
                <w:szCs w:val="20"/>
              </w:rPr>
              <w:t xml:space="preserve">        </w:t>
            </w:r>
            <w:r w:rsidR="00D03142">
              <w:rPr>
                <w:rFonts w:ascii="Verdana" w:hAnsi="Verdana"/>
                <w:b/>
                <w:sz w:val="18"/>
                <w:szCs w:val="20"/>
              </w:rPr>
              <w:t xml:space="preserve">    </w:t>
            </w:r>
            <w:r w:rsidR="00D46C6B">
              <w:rPr>
                <w:rFonts w:ascii="Verdana" w:hAnsi="Verdana"/>
                <w:b/>
                <w:sz w:val="18"/>
                <w:szCs w:val="20"/>
              </w:rPr>
              <w:t xml:space="preserve">   </w:t>
            </w:r>
            <w:r w:rsidR="00D53D6F">
              <w:rPr>
                <w:rFonts w:ascii="Verdana" w:hAnsi="Verdana"/>
                <w:b/>
                <w:sz w:val="18"/>
                <w:szCs w:val="20"/>
              </w:rPr>
              <w:t xml:space="preserve">                </w:t>
            </w:r>
            <w:r>
              <w:rPr>
                <w:rFonts w:ascii="Verdana" w:hAnsi="Verdana"/>
                <w:b/>
                <w:sz w:val="18"/>
                <w:szCs w:val="20"/>
                <w:lang w:val="ru-RU"/>
              </w:rPr>
              <w:t xml:space="preserve"> </w:t>
            </w:r>
            <w:r w:rsidR="00D53D6F">
              <w:rPr>
                <w:rFonts w:ascii="Verdana" w:hAnsi="Verdana"/>
                <w:b/>
                <w:sz w:val="18"/>
                <w:szCs w:val="20"/>
                <w:lang w:val="ru-RU"/>
              </w:rPr>
              <w:t xml:space="preserve">          </w:t>
            </w:r>
            <w:r>
              <w:rPr>
                <w:rFonts w:ascii="Verdana" w:hAnsi="Verdana"/>
                <w:b/>
                <w:sz w:val="18"/>
                <w:szCs w:val="20"/>
                <w:lang w:val="ru-RU"/>
              </w:rPr>
              <w:t xml:space="preserve"> </w:t>
            </w:r>
            <w:r>
              <w:rPr>
                <w:rFonts w:ascii="Verdana" w:hAnsi="Verdana"/>
                <w:b/>
                <w:sz w:val="18"/>
                <w:szCs w:val="20"/>
              </w:rPr>
              <w:t>В.В. Панов</w:t>
            </w:r>
            <w:bookmarkStart w:id="0" w:name="_GoBack"/>
            <w:bookmarkEnd w:id="0"/>
            <w:r>
              <w:rPr>
                <w:rFonts w:ascii="Verdana" w:hAnsi="Verdana"/>
                <w:b/>
                <w:sz w:val="18"/>
                <w:szCs w:val="20"/>
              </w:rPr>
              <w:t xml:space="preserve">   </w:t>
            </w:r>
          </w:p>
          <w:p w:rsidR="00B768E7" w:rsidRDefault="00B768E7" w:rsidP="005A601E">
            <w:pPr>
              <w:pStyle w:val="a3"/>
              <w:ind w:left="0"/>
              <w:rPr>
                <w:rFonts w:ascii="Verdana" w:hAnsi="Verdana"/>
                <w:sz w:val="18"/>
                <w:szCs w:val="20"/>
              </w:rPr>
            </w:pPr>
          </w:p>
        </w:tc>
      </w:tr>
      <w:tr w:rsidR="00B768E7" w:rsidTr="00D53D6F">
        <w:tc>
          <w:tcPr>
            <w:tcW w:w="4077" w:type="dxa"/>
          </w:tcPr>
          <w:p w:rsidR="00B768E7" w:rsidRDefault="00B768E7" w:rsidP="005A601E">
            <w:pPr>
              <w:pStyle w:val="a3"/>
              <w:ind w:left="0"/>
              <w:jc w:val="both"/>
              <w:rPr>
                <w:rFonts w:ascii="Verdana" w:hAnsi="Verdana"/>
                <w:sz w:val="18"/>
                <w:szCs w:val="20"/>
              </w:rPr>
            </w:pPr>
          </w:p>
        </w:tc>
        <w:tc>
          <w:tcPr>
            <w:tcW w:w="4111" w:type="dxa"/>
          </w:tcPr>
          <w:p w:rsidR="00B768E7" w:rsidRDefault="00B768E7" w:rsidP="005A601E">
            <w:pPr>
              <w:rPr>
                <w:rFonts w:ascii="Verdana" w:hAnsi="Verdana"/>
                <w:sz w:val="18"/>
                <w:szCs w:val="20"/>
              </w:rPr>
            </w:pPr>
          </w:p>
        </w:tc>
      </w:tr>
    </w:tbl>
    <w:p w:rsidR="00B768E7" w:rsidRDefault="00B768E7" w:rsidP="00B768E7">
      <w:pPr>
        <w:pStyle w:val="a3"/>
        <w:ind w:left="0"/>
        <w:jc w:val="center"/>
        <w:rPr>
          <w:rFonts w:ascii="Verdana" w:hAnsi="Verdana"/>
          <w:b/>
          <w:bCs/>
          <w:sz w:val="18"/>
          <w:szCs w:val="20"/>
        </w:rPr>
      </w:pPr>
    </w:p>
    <w:p w:rsidR="00B768E7" w:rsidRDefault="00B768E7" w:rsidP="00B768E7">
      <w:pPr>
        <w:pStyle w:val="a3"/>
        <w:ind w:left="0"/>
        <w:jc w:val="center"/>
        <w:rPr>
          <w:rFonts w:ascii="Verdana" w:hAnsi="Verdana"/>
          <w:b/>
          <w:bCs/>
          <w:sz w:val="18"/>
          <w:szCs w:val="20"/>
        </w:rPr>
      </w:pPr>
    </w:p>
    <w:p w:rsidR="00B768E7" w:rsidRDefault="00B768E7" w:rsidP="00B768E7">
      <w:pPr>
        <w:jc w:val="both"/>
        <w:rPr>
          <w:rFonts w:ascii="Verdana" w:hAnsi="Verdana"/>
          <w:sz w:val="20"/>
          <w:szCs w:val="20"/>
        </w:rPr>
      </w:pPr>
      <w:r>
        <w:rPr>
          <w:rFonts w:ascii="Verdana" w:hAnsi="Verdana"/>
          <w:sz w:val="20"/>
          <w:szCs w:val="20"/>
        </w:rPr>
        <w:t xml:space="preserve">                                         </w:t>
      </w:r>
    </w:p>
    <w:p w:rsidR="006118B1" w:rsidRDefault="006118B1"/>
    <w:sectPr w:rsidR="00611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F3F"/>
    <w:multiLevelType w:val="hybridMultilevel"/>
    <w:tmpl w:val="1E085E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178721F"/>
    <w:multiLevelType w:val="hybridMultilevel"/>
    <w:tmpl w:val="A1769ED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D2554EB"/>
    <w:multiLevelType w:val="hybridMultilevel"/>
    <w:tmpl w:val="0C2AF884"/>
    <w:lvl w:ilvl="0" w:tplc="04190001">
      <w:start w:val="1"/>
      <w:numFmt w:val="bullet"/>
      <w:lvlText w:val=""/>
      <w:lvlJc w:val="left"/>
      <w:pPr>
        <w:tabs>
          <w:tab w:val="num" w:pos="2130"/>
        </w:tabs>
        <w:ind w:left="21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72"/>
    <w:rsid w:val="00010B78"/>
    <w:rsid w:val="00033596"/>
    <w:rsid w:val="00037082"/>
    <w:rsid w:val="000513B6"/>
    <w:rsid w:val="000640FE"/>
    <w:rsid w:val="000943E9"/>
    <w:rsid w:val="000A11B4"/>
    <w:rsid w:val="000A26F9"/>
    <w:rsid w:val="000B0986"/>
    <w:rsid w:val="000B6293"/>
    <w:rsid w:val="000D2BA2"/>
    <w:rsid w:val="000F4E7A"/>
    <w:rsid w:val="000F5A47"/>
    <w:rsid w:val="001009B3"/>
    <w:rsid w:val="00103114"/>
    <w:rsid w:val="00106168"/>
    <w:rsid w:val="0011193D"/>
    <w:rsid w:val="00136933"/>
    <w:rsid w:val="0014136F"/>
    <w:rsid w:val="00144762"/>
    <w:rsid w:val="0015412A"/>
    <w:rsid w:val="001564D4"/>
    <w:rsid w:val="001633C6"/>
    <w:rsid w:val="00172CE0"/>
    <w:rsid w:val="00187CFE"/>
    <w:rsid w:val="001904B9"/>
    <w:rsid w:val="001B14D7"/>
    <w:rsid w:val="001B4EB3"/>
    <w:rsid w:val="001B7528"/>
    <w:rsid w:val="001B7EFD"/>
    <w:rsid w:val="001F3C8E"/>
    <w:rsid w:val="001F3D43"/>
    <w:rsid w:val="00205F46"/>
    <w:rsid w:val="00206C04"/>
    <w:rsid w:val="0021392E"/>
    <w:rsid w:val="002153AA"/>
    <w:rsid w:val="002267A3"/>
    <w:rsid w:val="00241970"/>
    <w:rsid w:val="00242F5A"/>
    <w:rsid w:val="00243345"/>
    <w:rsid w:val="002542D4"/>
    <w:rsid w:val="00254A00"/>
    <w:rsid w:val="00255996"/>
    <w:rsid w:val="0026640F"/>
    <w:rsid w:val="002725EC"/>
    <w:rsid w:val="00273329"/>
    <w:rsid w:val="002761A5"/>
    <w:rsid w:val="002864E1"/>
    <w:rsid w:val="002B0633"/>
    <w:rsid w:val="002B0B76"/>
    <w:rsid w:val="002B484A"/>
    <w:rsid w:val="002C392B"/>
    <w:rsid w:val="002C6342"/>
    <w:rsid w:val="002D2E88"/>
    <w:rsid w:val="002D5E92"/>
    <w:rsid w:val="002E11F6"/>
    <w:rsid w:val="002E5EB5"/>
    <w:rsid w:val="003123C5"/>
    <w:rsid w:val="003270E0"/>
    <w:rsid w:val="0035029E"/>
    <w:rsid w:val="0035330E"/>
    <w:rsid w:val="003665C9"/>
    <w:rsid w:val="003679AA"/>
    <w:rsid w:val="00380CCA"/>
    <w:rsid w:val="00381CCA"/>
    <w:rsid w:val="00390F8A"/>
    <w:rsid w:val="003B06A7"/>
    <w:rsid w:val="003C4714"/>
    <w:rsid w:val="003C7218"/>
    <w:rsid w:val="003D1030"/>
    <w:rsid w:val="003F0F5C"/>
    <w:rsid w:val="004028B4"/>
    <w:rsid w:val="00415C0D"/>
    <w:rsid w:val="0041692A"/>
    <w:rsid w:val="00433D5F"/>
    <w:rsid w:val="00435BA0"/>
    <w:rsid w:val="0043756C"/>
    <w:rsid w:val="00461AE4"/>
    <w:rsid w:val="00477708"/>
    <w:rsid w:val="004777BA"/>
    <w:rsid w:val="00481187"/>
    <w:rsid w:val="0048246E"/>
    <w:rsid w:val="004901C0"/>
    <w:rsid w:val="00491F84"/>
    <w:rsid w:val="004A1215"/>
    <w:rsid w:val="004A12D3"/>
    <w:rsid w:val="004B1210"/>
    <w:rsid w:val="004D1A7A"/>
    <w:rsid w:val="004D1FCC"/>
    <w:rsid w:val="004F1051"/>
    <w:rsid w:val="005003B0"/>
    <w:rsid w:val="005014FE"/>
    <w:rsid w:val="005039DE"/>
    <w:rsid w:val="00512A05"/>
    <w:rsid w:val="0052266F"/>
    <w:rsid w:val="00534610"/>
    <w:rsid w:val="00537458"/>
    <w:rsid w:val="0054467D"/>
    <w:rsid w:val="00546FD9"/>
    <w:rsid w:val="005555F5"/>
    <w:rsid w:val="00556572"/>
    <w:rsid w:val="005566A0"/>
    <w:rsid w:val="00560607"/>
    <w:rsid w:val="00560B46"/>
    <w:rsid w:val="005709CC"/>
    <w:rsid w:val="005719AC"/>
    <w:rsid w:val="00571DDD"/>
    <w:rsid w:val="005725BC"/>
    <w:rsid w:val="005751D6"/>
    <w:rsid w:val="00577A80"/>
    <w:rsid w:val="005873D9"/>
    <w:rsid w:val="005900BB"/>
    <w:rsid w:val="005A18D5"/>
    <w:rsid w:val="005B1249"/>
    <w:rsid w:val="005C17A4"/>
    <w:rsid w:val="005C7E9D"/>
    <w:rsid w:val="005D2C32"/>
    <w:rsid w:val="005E0325"/>
    <w:rsid w:val="005E2C14"/>
    <w:rsid w:val="006118B1"/>
    <w:rsid w:val="006139CE"/>
    <w:rsid w:val="006417EB"/>
    <w:rsid w:val="006515B8"/>
    <w:rsid w:val="00661BDB"/>
    <w:rsid w:val="00670D41"/>
    <w:rsid w:val="00687E29"/>
    <w:rsid w:val="00691F85"/>
    <w:rsid w:val="006A10A7"/>
    <w:rsid w:val="006A4003"/>
    <w:rsid w:val="006A46C4"/>
    <w:rsid w:val="006C3243"/>
    <w:rsid w:val="006C5597"/>
    <w:rsid w:val="006C6F2D"/>
    <w:rsid w:val="006E4386"/>
    <w:rsid w:val="00705CE4"/>
    <w:rsid w:val="007075F7"/>
    <w:rsid w:val="00712A57"/>
    <w:rsid w:val="007138BF"/>
    <w:rsid w:val="00717B19"/>
    <w:rsid w:val="0072131F"/>
    <w:rsid w:val="00721A45"/>
    <w:rsid w:val="00725123"/>
    <w:rsid w:val="00726135"/>
    <w:rsid w:val="0073153A"/>
    <w:rsid w:val="00742FA7"/>
    <w:rsid w:val="007455CC"/>
    <w:rsid w:val="007511E0"/>
    <w:rsid w:val="00760878"/>
    <w:rsid w:val="0077023E"/>
    <w:rsid w:val="007A0995"/>
    <w:rsid w:val="007B55E4"/>
    <w:rsid w:val="007C4076"/>
    <w:rsid w:val="007C7329"/>
    <w:rsid w:val="007E0189"/>
    <w:rsid w:val="00801825"/>
    <w:rsid w:val="008140F9"/>
    <w:rsid w:val="00836EF8"/>
    <w:rsid w:val="008526C2"/>
    <w:rsid w:val="008634FE"/>
    <w:rsid w:val="00871A2C"/>
    <w:rsid w:val="00883E31"/>
    <w:rsid w:val="008920C3"/>
    <w:rsid w:val="008933FA"/>
    <w:rsid w:val="00893490"/>
    <w:rsid w:val="0089404C"/>
    <w:rsid w:val="008B158B"/>
    <w:rsid w:val="008B4086"/>
    <w:rsid w:val="008C041D"/>
    <w:rsid w:val="008C631F"/>
    <w:rsid w:val="008D789B"/>
    <w:rsid w:val="008E2EAD"/>
    <w:rsid w:val="00900F2D"/>
    <w:rsid w:val="009030EC"/>
    <w:rsid w:val="00914391"/>
    <w:rsid w:val="00937307"/>
    <w:rsid w:val="00940564"/>
    <w:rsid w:val="00942C44"/>
    <w:rsid w:val="009445A5"/>
    <w:rsid w:val="00947BFB"/>
    <w:rsid w:val="00952323"/>
    <w:rsid w:val="009529A7"/>
    <w:rsid w:val="009609DA"/>
    <w:rsid w:val="0097256E"/>
    <w:rsid w:val="00992146"/>
    <w:rsid w:val="00997E8C"/>
    <w:rsid w:val="009B3E73"/>
    <w:rsid w:val="009E492E"/>
    <w:rsid w:val="009F20DA"/>
    <w:rsid w:val="00A02ED9"/>
    <w:rsid w:val="00A16547"/>
    <w:rsid w:val="00A25C88"/>
    <w:rsid w:val="00A3320E"/>
    <w:rsid w:val="00A33351"/>
    <w:rsid w:val="00A4015F"/>
    <w:rsid w:val="00A4742F"/>
    <w:rsid w:val="00A50DFF"/>
    <w:rsid w:val="00A523F6"/>
    <w:rsid w:val="00A563A7"/>
    <w:rsid w:val="00A56DAD"/>
    <w:rsid w:val="00A5717D"/>
    <w:rsid w:val="00A7101A"/>
    <w:rsid w:val="00A75FA6"/>
    <w:rsid w:val="00AA27AA"/>
    <w:rsid w:val="00AC1D53"/>
    <w:rsid w:val="00AC4A37"/>
    <w:rsid w:val="00AC7158"/>
    <w:rsid w:val="00AD7B47"/>
    <w:rsid w:val="00AE390F"/>
    <w:rsid w:val="00AE41EB"/>
    <w:rsid w:val="00AF4E6B"/>
    <w:rsid w:val="00B13543"/>
    <w:rsid w:val="00B142F9"/>
    <w:rsid w:val="00B148D9"/>
    <w:rsid w:val="00B14CC7"/>
    <w:rsid w:val="00B15BE1"/>
    <w:rsid w:val="00B17AF5"/>
    <w:rsid w:val="00B27AFD"/>
    <w:rsid w:val="00B3043C"/>
    <w:rsid w:val="00B3150D"/>
    <w:rsid w:val="00B35CDD"/>
    <w:rsid w:val="00B66E45"/>
    <w:rsid w:val="00B751B8"/>
    <w:rsid w:val="00B768E7"/>
    <w:rsid w:val="00B77784"/>
    <w:rsid w:val="00B906C8"/>
    <w:rsid w:val="00BA37D5"/>
    <w:rsid w:val="00BA59EB"/>
    <w:rsid w:val="00BB4363"/>
    <w:rsid w:val="00BB43EA"/>
    <w:rsid w:val="00BC328D"/>
    <w:rsid w:val="00BC7988"/>
    <w:rsid w:val="00BD149D"/>
    <w:rsid w:val="00BD47BE"/>
    <w:rsid w:val="00BE075C"/>
    <w:rsid w:val="00BF0EF3"/>
    <w:rsid w:val="00C00BD0"/>
    <w:rsid w:val="00C10667"/>
    <w:rsid w:val="00C252FA"/>
    <w:rsid w:val="00C31B02"/>
    <w:rsid w:val="00C34124"/>
    <w:rsid w:val="00C43F43"/>
    <w:rsid w:val="00C5113E"/>
    <w:rsid w:val="00C54791"/>
    <w:rsid w:val="00C721F9"/>
    <w:rsid w:val="00C816A4"/>
    <w:rsid w:val="00CA24BC"/>
    <w:rsid w:val="00CB27D3"/>
    <w:rsid w:val="00CB6725"/>
    <w:rsid w:val="00CC2104"/>
    <w:rsid w:val="00CC7DA9"/>
    <w:rsid w:val="00CE2D9E"/>
    <w:rsid w:val="00CE44EE"/>
    <w:rsid w:val="00D03142"/>
    <w:rsid w:val="00D0634D"/>
    <w:rsid w:val="00D16332"/>
    <w:rsid w:val="00D214B4"/>
    <w:rsid w:val="00D27A51"/>
    <w:rsid w:val="00D32E88"/>
    <w:rsid w:val="00D33A3F"/>
    <w:rsid w:val="00D353F5"/>
    <w:rsid w:val="00D46C6B"/>
    <w:rsid w:val="00D53D6F"/>
    <w:rsid w:val="00D559E3"/>
    <w:rsid w:val="00D60199"/>
    <w:rsid w:val="00D644A4"/>
    <w:rsid w:val="00D645DD"/>
    <w:rsid w:val="00D72935"/>
    <w:rsid w:val="00D76089"/>
    <w:rsid w:val="00D822FE"/>
    <w:rsid w:val="00D83C67"/>
    <w:rsid w:val="00D949D0"/>
    <w:rsid w:val="00DA5D16"/>
    <w:rsid w:val="00DB5A03"/>
    <w:rsid w:val="00DB69D0"/>
    <w:rsid w:val="00DD7363"/>
    <w:rsid w:val="00DE6AC3"/>
    <w:rsid w:val="00DF7331"/>
    <w:rsid w:val="00E07357"/>
    <w:rsid w:val="00E10131"/>
    <w:rsid w:val="00E10202"/>
    <w:rsid w:val="00E12106"/>
    <w:rsid w:val="00E12486"/>
    <w:rsid w:val="00E21E19"/>
    <w:rsid w:val="00E25A45"/>
    <w:rsid w:val="00E355AB"/>
    <w:rsid w:val="00E82BCB"/>
    <w:rsid w:val="00E86C8F"/>
    <w:rsid w:val="00E9099A"/>
    <w:rsid w:val="00E93D37"/>
    <w:rsid w:val="00E95A3D"/>
    <w:rsid w:val="00E9671C"/>
    <w:rsid w:val="00E968DC"/>
    <w:rsid w:val="00EB58BF"/>
    <w:rsid w:val="00EC5D33"/>
    <w:rsid w:val="00EE5EC0"/>
    <w:rsid w:val="00EE7630"/>
    <w:rsid w:val="00F060C0"/>
    <w:rsid w:val="00F333CD"/>
    <w:rsid w:val="00F51D26"/>
    <w:rsid w:val="00F75083"/>
    <w:rsid w:val="00F77606"/>
    <w:rsid w:val="00F810CA"/>
    <w:rsid w:val="00F90F11"/>
    <w:rsid w:val="00F941DA"/>
    <w:rsid w:val="00FA266B"/>
    <w:rsid w:val="00FA2FB1"/>
    <w:rsid w:val="00FA33F2"/>
    <w:rsid w:val="00FB59A0"/>
    <w:rsid w:val="00FC0302"/>
    <w:rsid w:val="00FD19DB"/>
    <w:rsid w:val="00FE7140"/>
    <w:rsid w:val="00FF3B96"/>
    <w:rsid w:val="00FF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E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B768E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8E7"/>
    <w:rPr>
      <w:rFonts w:ascii="Times New Roman" w:eastAsia="Times New Roman" w:hAnsi="Times New Roman" w:cs="Times New Roman"/>
      <w:b/>
      <w:bCs/>
      <w:sz w:val="28"/>
      <w:szCs w:val="24"/>
      <w:lang w:val="uk-UA" w:eastAsia="ru-RU"/>
    </w:rPr>
  </w:style>
  <w:style w:type="paragraph" w:styleId="a3">
    <w:name w:val="Body Text Indent"/>
    <w:basedOn w:val="a"/>
    <w:link w:val="a4"/>
    <w:unhideWhenUsed/>
    <w:rsid w:val="00B768E7"/>
    <w:pPr>
      <w:ind w:left="360"/>
    </w:pPr>
    <w:rPr>
      <w:sz w:val="28"/>
    </w:rPr>
  </w:style>
  <w:style w:type="character" w:customStyle="1" w:styleId="a4">
    <w:name w:val="Основной текст с отступом Знак"/>
    <w:basedOn w:val="a0"/>
    <w:link w:val="a3"/>
    <w:rsid w:val="00B768E7"/>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E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B768E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8E7"/>
    <w:rPr>
      <w:rFonts w:ascii="Times New Roman" w:eastAsia="Times New Roman" w:hAnsi="Times New Roman" w:cs="Times New Roman"/>
      <w:b/>
      <w:bCs/>
      <w:sz w:val="28"/>
      <w:szCs w:val="24"/>
      <w:lang w:val="uk-UA" w:eastAsia="ru-RU"/>
    </w:rPr>
  </w:style>
  <w:style w:type="paragraph" w:styleId="a3">
    <w:name w:val="Body Text Indent"/>
    <w:basedOn w:val="a"/>
    <w:link w:val="a4"/>
    <w:unhideWhenUsed/>
    <w:rsid w:val="00B768E7"/>
    <w:pPr>
      <w:ind w:left="360"/>
    </w:pPr>
    <w:rPr>
      <w:sz w:val="28"/>
    </w:rPr>
  </w:style>
  <w:style w:type="character" w:customStyle="1" w:styleId="a4">
    <w:name w:val="Основной текст с отступом Знак"/>
    <w:basedOn w:val="a0"/>
    <w:link w:val="a3"/>
    <w:rsid w:val="00B768E7"/>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3459</Words>
  <Characters>1972</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Валерий</cp:lastModifiedBy>
  <cp:revision>4</cp:revision>
  <cp:lastPrinted>2018-07-02T08:42:00Z</cp:lastPrinted>
  <dcterms:created xsi:type="dcterms:W3CDTF">2018-07-02T08:55:00Z</dcterms:created>
  <dcterms:modified xsi:type="dcterms:W3CDTF">2018-07-02T08:57:00Z</dcterms:modified>
</cp:coreProperties>
</file>